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680"/>
        <w:tblW w:w="942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2A1A55" w:rsidRPr="00A0708B" w:rsidTr="00222FE2">
        <w:trPr>
          <w:trHeight w:val="10852"/>
        </w:trPr>
        <w:tc>
          <w:tcPr>
            <w:tcW w:w="9426" w:type="dxa"/>
            <w:shd w:val="clear" w:color="auto" w:fill="auto"/>
          </w:tcPr>
          <w:p w:rsidR="002A1A55" w:rsidRPr="00A0708B" w:rsidRDefault="002A1A55" w:rsidP="00222FE2">
            <w:pPr>
              <w:snapToGrid w:val="0"/>
              <w:jc w:val="center"/>
              <w:rPr>
                <w:rFonts w:cstheme="minorHAnsi"/>
                <w:b/>
              </w:rPr>
            </w:pPr>
          </w:p>
          <w:p w:rsidR="002A1A55" w:rsidRPr="00A0708B" w:rsidRDefault="002A1A55" w:rsidP="00222FE2">
            <w:pPr>
              <w:jc w:val="center"/>
              <w:rPr>
                <w:rFonts w:cstheme="minorHAnsi"/>
                <w:b/>
              </w:rPr>
            </w:pPr>
            <w:r w:rsidRPr="00A0708B">
              <w:rPr>
                <w:rFonts w:cstheme="minorHAnsi"/>
                <w:b/>
                <w:noProof/>
              </w:rPr>
              <w:drawing>
                <wp:inline distT="0" distB="0" distL="0" distR="0">
                  <wp:extent cx="2216785" cy="131699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785" cy="1316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A55" w:rsidRPr="00A0708B" w:rsidRDefault="002A1A55" w:rsidP="00222FE2">
            <w:pPr>
              <w:spacing w:line="360" w:lineRule="auto"/>
              <w:jc w:val="center"/>
              <w:rPr>
                <w:rFonts w:cstheme="minorHAnsi"/>
                <w:b/>
                <w:sz w:val="56"/>
                <w:szCs w:val="56"/>
              </w:rPr>
            </w:pPr>
          </w:p>
          <w:p w:rsidR="002A1A55" w:rsidRPr="00A0708B" w:rsidRDefault="002A1A55" w:rsidP="00222FE2">
            <w:pPr>
              <w:spacing w:line="360" w:lineRule="auto"/>
              <w:jc w:val="center"/>
              <w:rPr>
                <w:rFonts w:cstheme="minorHAnsi"/>
                <w:b/>
                <w:sz w:val="56"/>
                <w:szCs w:val="56"/>
              </w:rPr>
            </w:pPr>
          </w:p>
          <w:p w:rsidR="002A1A55" w:rsidRPr="00A0708B" w:rsidRDefault="002A1A55" w:rsidP="00222FE2">
            <w:pPr>
              <w:spacing w:line="360" w:lineRule="auto"/>
              <w:jc w:val="center"/>
              <w:rPr>
                <w:rFonts w:cstheme="minorHAnsi"/>
                <w:b/>
                <w:sz w:val="56"/>
                <w:szCs w:val="56"/>
              </w:rPr>
            </w:pPr>
            <w:r w:rsidRPr="00A0708B">
              <w:rPr>
                <w:rFonts w:cstheme="minorHAnsi"/>
                <w:b/>
                <w:sz w:val="56"/>
                <w:szCs w:val="56"/>
              </w:rPr>
              <w:t xml:space="preserve">PROFIL WODY </w:t>
            </w:r>
          </w:p>
          <w:p w:rsidR="002A1A55" w:rsidRPr="00A0708B" w:rsidRDefault="002A1A55" w:rsidP="00222FE2">
            <w:pPr>
              <w:spacing w:line="360" w:lineRule="auto"/>
              <w:jc w:val="center"/>
              <w:rPr>
                <w:rFonts w:cstheme="minorHAnsi"/>
                <w:b/>
                <w:sz w:val="56"/>
                <w:szCs w:val="56"/>
              </w:rPr>
            </w:pPr>
            <w:r w:rsidRPr="00A0708B">
              <w:rPr>
                <w:rFonts w:cstheme="minorHAnsi"/>
                <w:b/>
                <w:sz w:val="56"/>
                <w:szCs w:val="56"/>
              </w:rPr>
              <w:t xml:space="preserve">KĄPIELISKA MORSKIEGO: </w:t>
            </w:r>
          </w:p>
          <w:p w:rsidR="002A1A55" w:rsidRPr="00A0708B" w:rsidRDefault="002A1A55" w:rsidP="00222FE2">
            <w:pPr>
              <w:spacing w:line="360" w:lineRule="auto"/>
              <w:jc w:val="center"/>
              <w:rPr>
                <w:rFonts w:cstheme="minorHAnsi"/>
                <w:b/>
                <w:sz w:val="56"/>
                <w:szCs w:val="56"/>
              </w:rPr>
            </w:pPr>
            <w:r w:rsidRPr="00A0708B">
              <w:rPr>
                <w:rFonts w:cstheme="minorHAnsi"/>
                <w:b/>
                <w:sz w:val="56"/>
                <w:szCs w:val="56"/>
              </w:rPr>
              <w:t>Świnoujście Warszów1</w:t>
            </w:r>
          </w:p>
          <w:p w:rsidR="002A1A55" w:rsidRPr="00A0708B" w:rsidRDefault="002A1A55" w:rsidP="00222FE2">
            <w:pPr>
              <w:spacing w:line="360" w:lineRule="auto"/>
              <w:jc w:val="center"/>
              <w:rPr>
                <w:rFonts w:cstheme="minorHAnsi"/>
                <w:b/>
              </w:rPr>
            </w:pPr>
          </w:p>
          <w:p w:rsidR="002A1A55" w:rsidRPr="00A0708B" w:rsidRDefault="002A1A55" w:rsidP="00222FE2">
            <w:pPr>
              <w:jc w:val="center"/>
              <w:rPr>
                <w:rFonts w:cstheme="minorHAnsi"/>
                <w:i/>
              </w:rPr>
            </w:pPr>
          </w:p>
          <w:p w:rsidR="002A1A55" w:rsidRPr="00A0708B" w:rsidRDefault="002A1A55" w:rsidP="00222FE2">
            <w:pPr>
              <w:jc w:val="center"/>
              <w:rPr>
                <w:rFonts w:cstheme="minorHAnsi"/>
                <w:i/>
              </w:rPr>
            </w:pPr>
          </w:p>
          <w:p w:rsidR="002A1A55" w:rsidRPr="00A0708B" w:rsidRDefault="002A1A55" w:rsidP="00222FE2">
            <w:pPr>
              <w:jc w:val="center"/>
              <w:rPr>
                <w:rFonts w:cstheme="minorHAnsi"/>
                <w:i/>
              </w:rPr>
            </w:pPr>
          </w:p>
          <w:p w:rsidR="002A1A55" w:rsidRPr="00A0708B" w:rsidRDefault="002A1A55" w:rsidP="00222FE2">
            <w:pPr>
              <w:jc w:val="center"/>
              <w:rPr>
                <w:rFonts w:cstheme="minorHAnsi"/>
                <w:i/>
              </w:rPr>
            </w:pPr>
          </w:p>
          <w:p w:rsidR="002A1A55" w:rsidRPr="00A0708B" w:rsidRDefault="002A1A55" w:rsidP="00222FE2">
            <w:pPr>
              <w:jc w:val="center"/>
              <w:rPr>
                <w:rFonts w:cstheme="minorHAnsi"/>
                <w:i/>
              </w:rPr>
            </w:pPr>
          </w:p>
          <w:p w:rsidR="002A1A55" w:rsidRPr="00A0708B" w:rsidRDefault="002A1A55" w:rsidP="00222FE2">
            <w:pPr>
              <w:jc w:val="center"/>
              <w:rPr>
                <w:rFonts w:cstheme="minorHAnsi"/>
                <w:i/>
              </w:rPr>
            </w:pPr>
          </w:p>
          <w:p w:rsidR="002A1A55" w:rsidRPr="00A0708B" w:rsidRDefault="002A1A55" w:rsidP="0040460B">
            <w:pPr>
              <w:jc w:val="center"/>
              <w:rPr>
                <w:rFonts w:cstheme="minorHAnsi"/>
              </w:rPr>
            </w:pPr>
            <w:r w:rsidRPr="00A0708B">
              <w:rPr>
                <w:rFonts w:cstheme="minorHAnsi"/>
                <w:i/>
              </w:rPr>
              <w:t xml:space="preserve">Świnoujście </w:t>
            </w:r>
            <w:r w:rsidR="00176492" w:rsidRPr="00A0708B">
              <w:rPr>
                <w:rFonts w:cstheme="minorHAnsi"/>
                <w:i/>
              </w:rPr>
              <w:t>XII</w:t>
            </w:r>
            <w:r w:rsidR="00C669A3">
              <w:rPr>
                <w:rFonts w:cstheme="minorHAnsi"/>
                <w:i/>
              </w:rPr>
              <w:t xml:space="preserve"> 2024</w:t>
            </w:r>
            <w:r w:rsidRPr="00A0708B">
              <w:rPr>
                <w:rFonts w:cstheme="minorHAnsi"/>
                <w:i/>
              </w:rPr>
              <w:t xml:space="preserve"> r.</w:t>
            </w:r>
          </w:p>
        </w:tc>
      </w:tr>
    </w:tbl>
    <w:p w:rsidR="008123CF" w:rsidRPr="00A0708B" w:rsidRDefault="008123CF">
      <w:pPr>
        <w:rPr>
          <w:rFonts w:cstheme="minorHAnsi"/>
        </w:rPr>
      </w:pPr>
    </w:p>
    <w:p w:rsidR="002A1A55" w:rsidRPr="00A0708B" w:rsidRDefault="002A1A55">
      <w:pPr>
        <w:rPr>
          <w:rFonts w:cstheme="minorHAnsi"/>
        </w:rPr>
      </w:pPr>
    </w:p>
    <w:p w:rsidR="00605FBE" w:rsidRPr="00A0708B" w:rsidRDefault="00605FBE">
      <w:pPr>
        <w:rPr>
          <w:rFonts w:cstheme="minorHAnsi"/>
        </w:rPr>
      </w:pPr>
    </w:p>
    <w:p w:rsidR="00605FBE" w:rsidRPr="00A0708B" w:rsidRDefault="00605FBE">
      <w:pPr>
        <w:rPr>
          <w:rFonts w:cstheme="minorHAnsi"/>
        </w:rPr>
      </w:pPr>
    </w:p>
    <w:tbl>
      <w:tblPr>
        <w:tblpPr w:leftFromText="141" w:rightFromText="141" w:vertAnchor="text" w:horzAnchor="margin" w:tblpY="185"/>
        <w:tblW w:w="11459" w:type="dxa"/>
        <w:tblInd w:w="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1"/>
        <w:gridCol w:w="153"/>
        <w:gridCol w:w="3363"/>
        <w:gridCol w:w="587"/>
        <w:gridCol w:w="4697"/>
        <w:gridCol w:w="2268"/>
      </w:tblGrid>
      <w:tr w:rsidR="002A1A55" w:rsidRPr="00A0708B" w:rsidTr="00222FE2">
        <w:trPr>
          <w:gridAfter w:val="1"/>
          <w:wAfter w:w="2268" w:type="dxa"/>
          <w:cantSplit/>
          <w:trHeight w:val="153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A1A55" w:rsidRPr="00A0708B" w:rsidRDefault="002A1A55" w:rsidP="00222FE2">
            <w:pPr>
              <w:snapToGri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A. Informacje podstawowe</w:t>
            </w:r>
          </w:p>
        </w:tc>
      </w:tr>
      <w:tr w:rsidR="002A1A55" w:rsidRPr="00A0708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A1A55" w:rsidRPr="00A0708B" w:rsidRDefault="002A1A55" w:rsidP="00222FE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A1A55" w:rsidRPr="00A0708B" w:rsidRDefault="002A1A55" w:rsidP="00222FE2">
            <w:pPr>
              <w:snapToGrid w:val="0"/>
              <w:ind w:left="5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Dane ogólne o kąpielisku</w:t>
            </w:r>
          </w:p>
        </w:tc>
      </w:tr>
      <w:tr w:rsidR="002A1A55" w:rsidRPr="00A0708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Nazwa kąpieliska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pStyle w:val="Bezodstpw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0708B">
              <w:rPr>
                <w:rFonts w:asciiTheme="minorHAnsi" w:eastAsia="Times New Roman" w:hAnsiTheme="minorHAnsi" w:cstheme="minorHAnsi"/>
                <w:b/>
                <w:bCs/>
              </w:rPr>
              <w:t xml:space="preserve">Kąpielisko Morskie Świnoujście </w:t>
            </w:r>
            <w:proofErr w:type="spellStart"/>
            <w:r w:rsidRPr="00A0708B">
              <w:rPr>
                <w:rFonts w:asciiTheme="minorHAnsi" w:eastAsia="Times New Roman" w:hAnsiTheme="minorHAnsi" w:cstheme="minorHAnsi"/>
                <w:b/>
                <w:bCs/>
              </w:rPr>
              <w:t>Warszów</w:t>
            </w:r>
            <w:proofErr w:type="spellEnd"/>
            <w:r w:rsidRPr="00A0708B">
              <w:rPr>
                <w:rFonts w:asciiTheme="minorHAnsi" w:eastAsia="Times New Roman" w:hAnsiTheme="minorHAnsi" w:cstheme="minorHAnsi"/>
                <w:b/>
                <w:bCs/>
              </w:rPr>
              <w:t xml:space="preserve"> 1</w:t>
            </w:r>
          </w:p>
        </w:tc>
      </w:tr>
      <w:tr w:rsidR="002A1A55" w:rsidRPr="00A0708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Adres kąpieliska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A0708B">
              <w:rPr>
                <w:rFonts w:asciiTheme="minorHAnsi" w:hAnsiTheme="minorHAnsi" w:cstheme="minorHAnsi"/>
                <w:b/>
              </w:rPr>
              <w:t xml:space="preserve">Świnoujście </w:t>
            </w:r>
            <w:proofErr w:type="spellStart"/>
            <w:r w:rsidRPr="00A0708B">
              <w:rPr>
                <w:rFonts w:asciiTheme="minorHAnsi" w:hAnsiTheme="minorHAnsi" w:cstheme="minorHAnsi"/>
                <w:b/>
              </w:rPr>
              <w:t>Warszów</w:t>
            </w:r>
            <w:proofErr w:type="spellEnd"/>
            <w:r w:rsidRPr="00A0708B">
              <w:rPr>
                <w:rFonts w:asciiTheme="minorHAnsi" w:hAnsiTheme="minorHAnsi" w:cstheme="minorHAnsi"/>
              </w:rPr>
              <w:t xml:space="preserve">  </w:t>
            </w:r>
            <w:r w:rsidRPr="00A0708B">
              <w:rPr>
                <w:rFonts w:asciiTheme="minorHAnsi" w:hAnsiTheme="minorHAnsi" w:cstheme="minorHAnsi"/>
                <w:b/>
              </w:rPr>
              <w:t>1</w:t>
            </w:r>
            <w:r w:rsidRPr="00A0708B">
              <w:rPr>
                <w:rFonts w:asciiTheme="minorHAnsi" w:hAnsiTheme="minorHAnsi" w:cstheme="minorHAnsi"/>
              </w:rPr>
              <w:t xml:space="preserve">– 100m wzdłuż linii brzegowej, prawobrzeże Świnoujścia, wjazd od parkingu przy ul. </w:t>
            </w:r>
            <w:r w:rsidR="00A6447C" w:rsidRPr="00A0708B">
              <w:rPr>
                <w:rFonts w:asciiTheme="minorHAnsi" w:hAnsiTheme="minorHAnsi" w:cstheme="minorHAnsi"/>
              </w:rPr>
              <w:t>Ku Morzu , 50 m po prawej stronie</w:t>
            </w:r>
            <w:r w:rsidRPr="00A0708B">
              <w:rPr>
                <w:rFonts w:asciiTheme="minorHAnsi" w:hAnsiTheme="minorHAnsi" w:cstheme="minorHAnsi"/>
              </w:rPr>
              <w:t xml:space="preserve"> od drogi wjazdowej</w:t>
            </w:r>
          </w:p>
        </w:tc>
      </w:tr>
      <w:tr w:rsidR="002A1A55" w:rsidRPr="00A0708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Województwo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Zachodniopomorskie</w:t>
            </w:r>
          </w:p>
        </w:tc>
      </w:tr>
      <w:tr w:rsidR="002A1A55" w:rsidRPr="00A0708B" w:rsidTr="00222FE2">
        <w:trPr>
          <w:gridAfter w:val="1"/>
          <w:wAfter w:w="2268" w:type="dxa"/>
          <w:cantSplit/>
          <w:trHeight w:val="32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Numer jednostki terytorialnej Systemu Kodowania Jednostek Terytorialnych i Statystycznych (KTS) - poziom 6, w której jest  zlokalizowane kąpielisko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A0708B">
              <w:rPr>
                <w:rFonts w:asciiTheme="minorHAnsi" w:hAnsiTheme="minorHAnsi" w:cstheme="minorHAnsi"/>
                <w:b/>
              </w:rPr>
              <w:t>4.32.43.63</w:t>
            </w:r>
          </w:p>
        </w:tc>
      </w:tr>
      <w:tr w:rsidR="002A1A55" w:rsidRPr="00A0708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Nazwa gminy, w której zlokalizowane jest kąpielisko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Świnoujście</w:t>
            </w:r>
          </w:p>
        </w:tc>
      </w:tr>
      <w:tr w:rsidR="002A1A55" w:rsidRPr="00A0708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Nazwa powiatu, w którym zlokalizowane jest kąpielisko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A55" w:rsidRPr="00A0708B" w:rsidRDefault="002A1A55" w:rsidP="00222FE2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Powiat grodzki Świnoujście</w:t>
            </w:r>
          </w:p>
        </w:tc>
      </w:tr>
      <w:tr w:rsidR="00222FE2" w:rsidRPr="00A0708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FE2" w:rsidRPr="00A0708B" w:rsidRDefault="00222FE2" w:rsidP="00222FE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FE2" w:rsidRPr="00A0708B" w:rsidRDefault="00222FE2" w:rsidP="00222FE2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Krajowy kod kąpieliska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FE2" w:rsidRPr="00A0708B" w:rsidRDefault="00A6447C" w:rsidP="00222FE2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3263PKAP0012</w:t>
            </w:r>
          </w:p>
        </w:tc>
      </w:tr>
      <w:tr w:rsidR="00222FE2" w:rsidRPr="00A0708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FE2" w:rsidRPr="00A0708B" w:rsidRDefault="00222FE2" w:rsidP="00222FE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FE2" w:rsidRPr="00A0708B" w:rsidRDefault="00222FE2" w:rsidP="00222FE2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Identyfikator kąpieliska </w:t>
            </w:r>
            <w:r w:rsidRPr="00A0708B">
              <w:rPr>
                <w:rFonts w:asciiTheme="minorHAnsi" w:hAnsiTheme="minorHAnsi" w:cstheme="minorHAnsi"/>
                <w:i/>
                <w:iCs/>
              </w:rPr>
              <w:t xml:space="preserve">Numid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FE2" w:rsidRPr="00A0708B" w:rsidRDefault="00A6447C" w:rsidP="00222FE2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PL4216301132000214</w:t>
            </w:r>
          </w:p>
        </w:tc>
      </w:tr>
      <w:tr w:rsidR="00222FE2" w:rsidRPr="00A0708B" w:rsidTr="00222FE2">
        <w:trPr>
          <w:gridAfter w:val="1"/>
          <w:wAfter w:w="2268" w:type="dxa"/>
          <w:cantSplit/>
          <w:trHeight w:val="1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22FE2" w:rsidRPr="00A0708B" w:rsidRDefault="00222FE2" w:rsidP="00222FE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2FE2" w:rsidRPr="00A0708B" w:rsidRDefault="00222FE2" w:rsidP="00222FE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Informacje o profilu wody w kąpielisku</w:t>
            </w:r>
          </w:p>
        </w:tc>
      </w:tr>
      <w:tr w:rsidR="00176492" w:rsidRPr="00A0708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92" w:rsidRPr="00A0708B" w:rsidRDefault="00176492" w:rsidP="0017649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92" w:rsidRPr="00A0708B" w:rsidRDefault="00176492" w:rsidP="00176492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Data sporządzenia profilu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  <w:r w:rsidRPr="00A0708B">
              <w:rPr>
                <w:rFonts w:asciiTheme="minorHAnsi" w:hAnsiTheme="minorHAnsi" w:cstheme="minorHAnsi"/>
              </w:rPr>
              <w:t xml:space="preserve"> (data zakończenia prac nad profilem)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92" w:rsidRPr="00A0708B" w:rsidRDefault="00176492" w:rsidP="0017649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0708B">
              <w:rPr>
                <w:rFonts w:eastAsia="Calibri" w:cstheme="minorHAnsi"/>
                <w:sz w:val="20"/>
                <w:szCs w:val="20"/>
              </w:rPr>
              <w:t>XII 202</w:t>
            </w:r>
            <w:r w:rsidR="00C669A3">
              <w:rPr>
                <w:rFonts w:eastAsia="Calibri" w:cstheme="minorHAnsi"/>
                <w:sz w:val="20"/>
                <w:szCs w:val="20"/>
              </w:rPr>
              <w:t>4</w:t>
            </w:r>
          </w:p>
        </w:tc>
      </w:tr>
      <w:tr w:rsidR="00176492" w:rsidRPr="00A0708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92" w:rsidRPr="00A0708B" w:rsidRDefault="00176492" w:rsidP="0017649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92" w:rsidRPr="00A0708B" w:rsidRDefault="00176492" w:rsidP="00176492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Data sporządzenia poprzedniego profilu wody w kąpielisku 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 3)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92" w:rsidRPr="00A0708B" w:rsidRDefault="00176492" w:rsidP="00176492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A0708B">
              <w:rPr>
                <w:rFonts w:eastAsia="Calibri" w:cstheme="minorHAnsi"/>
                <w:sz w:val="20"/>
                <w:szCs w:val="20"/>
              </w:rPr>
              <w:t>III 2023</w:t>
            </w:r>
          </w:p>
        </w:tc>
      </w:tr>
      <w:tr w:rsidR="00176492" w:rsidRPr="00A0708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92" w:rsidRPr="00A0708B" w:rsidRDefault="00176492" w:rsidP="00176492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492" w:rsidRPr="00A0708B" w:rsidRDefault="00176492" w:rsidP="00176492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Data następnej aktualizacji profilu wody  kąpieliska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92" w:rsidRPr="00A0708B" w:rsidRDefault="00176492" w:rsidP="00176492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Powód aktualizacji profilu wody w kąpielisku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1), 3)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176492">
            <w:pPr>
              <w:pStyle w:val="Bezodstpw"/>
              <w:rPr>
                <w:rFonts w:asciiTheme="minorHAnsi" w:hAnsiTheme="minorHAnsi" w:cstheme="minorHAnsi"/>
                <w:color w:val="FF0000"/>
              </w:rPr>
            </w:pPr>
            <w:r w:rsidRPr="00A0708B">
              <w:rPr>
                <w:rFonts w:asciiTheme="minorHAnsi" w:hAnsiTheme="minorHAnsi" w:cstheme="minorHAnsi"/>
                <w:b/>
                <w:sz w:val="20"/>
                <w:szCs w:val="20"/>
              </w:rPr>
              <w:t>Zmiana danych dotyczących jakości wody oraz przyczyn zanieczyszczeń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Imię i nazwisko osoby sporządzającej profil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A6447C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Marcin </w:t>
            </w:r>
            <w:proofErr w:type="spellStart"/>
            <w:r w:rsidRPr="00A0708B">
              <w:rPr>
                <w:rFonts w:asciiTheme="minorHAnsi" w:hAnsiTheme="minorHAnsi" w:cstheme="minorHAnsi"/>
              </w:rPr>
              <w:t>Zmudziński</w:t>
            </w:r>
            <w:proofErr w:type="spellEnd"/>
          </w:p>
        </w:tc>
      </w:tr>
      <w:tr w:rsidR="0040460B" w:rsidRPr="00A0708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A0708B">
              <w:rPr>
                <w:rFonts w:asciiTheme="minorHAnsi" w:hAnsiTheme="minorHAnsi" w:cstheme="minorHAnsi"/>
                <w:b/>
              </w:rPr>
              <w:t>Właściwy organ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40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Imię i nazwisko albo nazwa, numer telefonu, numer faksu (jeśli posiada) oraz adres poczty elektronicznej organizatora kąpieliska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A0708B">
              <w:rPr>
                <w:rFonts w:asciiTheme="minorHAnsi" w:hAnsiTheme="minorHAnsi" w:cstheme="minorHAnsi"/>
                <w:b/>
              </w:rPr>
              <w:t xml:space="preserve">Ośrodek Sportu i Rekreacji „Wyspiarz” 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0708B">
              <w:rPr>
                <w:rFonts w:asciiTheme="minorHAnsi" w:hAnsiTheme="minorHAnsi" w:cstheme="minorHAnsi"/>
                <w:sz w:val="20"/>
                <w:szCs w:val="20"/>
              </w:rPr>
              <w:t>ul. Matejki 22, 72-600 Świnoujście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  <w:sz w:val="20"/>
                <w:szCs w:val="20"/>
              </w:rPr>
              <w:t>tel./</w:t>
            </w:r>
            <w:proofErr w:type="spellStart"/>
            <w:r w:rsidRPr="00A0708B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  <w:proofErr w:type="spellEnd"/>
            <w:r w:rsidRPr="00A0708B">
              <w:rPr>
                <w:rFonts w:asciiTheme="minorHAnsi" w:hAnsiTheme="minorHAnsi" w:cstheme="minorHAnsi"/>
                <w:sz w:val="20"/>
                <w:szCs w:val="20"/>
              </w:rPr>
              <w:t xml:space="preserve"> (91) 3213781 e-mail: sekretariat@osir.swinoujscie.pl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50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Nazwa właściwego terytorialnie organu samorządu terytorialnego,  który umieścił kąpielisko w wykazie, o którym mowa w art. 37 ustawy z dnia 20 lipca 2017r. - Prawo wodne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A0708B">
              <w:rPr>
                <w:rFonts w:asciiTheme="minorHAnsi" w:hAnsiTheme="minorHAnsi" w:cstheme="minorHAnsi"/>
                <w:b/>
              </w:rPr>
              <w:t xml:space="preserve">Urząd Miasta Świnoujście 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A0708B">
              <w:rPr>
                <w:rFonts w:asciiTheme="minorHAnsi" w:hAnsiTheme="minorHAnsi" w:cstheme="minorHAnsi"/>
                <w:b/>
              </w:rPr>
              <w:t>Prezydent Miasta Świnoujście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A0708B">
              <w:rPr>
                <w:rFonts w:asciiTheme="minorHAnsi" w:hAnsiTheme="minorHAnsi" w:cstheme="minorHAnsi"/>
                <w:sz w:val="18"/>
                <w:szCs w:val="18"/>
              </w:rPr>
              <w:t>ul. Wojska Polskiego 1/5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  <w:sz w:val="18"/>
                <w:szCs w:val="18"/>
              </w:rPr>
              <w:t>72-600 Świnoujście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03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A0708B">
              <w:rPr>
                <w:rFonts w:cstheme="minorHAnsi"/>
              </w:rPr>
              <w:t xml:space="preserve">Nazwa właściwego regionalnego zarządu gospodarki wodnej Wód Polskich </w:t>
            </w:r>
            <w:r w:rsidRPr="00A0708B">
              <w:rPr>
                <w:rFonts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b/>
              </w:rPr>
            </w:pPr>
            <w:r w:rsidRPr="00A0708B">
              <w:rPr>
                <w:rFonts w:cstheme="minorHAnsi"/>
                <w:b/>
              </w:rPr>
              <w:t>Regionalny Zarząd Gospodarki Wodnej w Szczecinie</w:t>
            </w:r>
          </w:p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</w:rPr>
            </w:pPr>
            <w:r w:rsidRPr="00A0708B">
              <w:rPr>
                <w:rFonts w:cstheme="minorHAnsi"/>
              </w:rPr>
              <w:t>ul. Tama Pomorzańska 13A</w:t>
            </w:r>
            <w:r w:rsidRPr="00A0708B">
              <w:rPr>
                <w:rFonts w:cstheme="minorHAnsi"/>
                <w:bCs/>
              </w:rPr>
              <w:t xml:space="preserve"> 70-030 Szczecin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12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A0708B">
              <w:rPr>
                <w:rFonts w:cstheme="minorHAnsi"/>
              </w:rPr>
              <w:t xml:space="preserve">Nazwa właściwego wojewódzkiego inspektoratu ochrony środowiska </w:t>
            </w:r>
            <w:r w:rsidRPr="00A0708B">
              <w:rPr>
                <w:rFonts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b/>
              </w:rPr>
            </w:pPr>
            <w:r w:rsidRPr="00A0708B">
              <w:rPr>
                <w:rFonts w:cstheme="minorHAnsi"/>
                <w:b/>
              </w:rPr>
              <w:t>Główny  Inspektorat Ochrony Środowiska</w:t>
            </w:r>
          </w:p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</w:rPr>
            </w:pPr>
            <w:r w:rsidRPr="00A0708B">
              <w:rPr>
                <w:rFonts w:cstheme="minorHAnsi"/>
              </w:rPr>
              <w:t>w Szczecinie Regionalny Wydział Monitoringu Środowiska ul. Niemcewicza 26, 71-520 Szczecin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Nazwa właściwego państwowego powiatowego inspektoratu sanitarnego lub państwowego granicznego inspektora sanitarnego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  <w:b/>
              </w:rPr>
              <w:t>Powiatowa Stacja Sanitarno-Epidemiologiczna</w:t>
            </w:r>
            <w:r w:rsidRPr="00A0708B">
              <w:rPr>
                <w:rFonts w:asciiTheme="minorHAnsi" w:hAnsiTheme="minorHAnsi" w:cstheme="minorHAnsi"/>
              </w:rPr>
              <w:t xml:space="preserve">    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w Świnoujściu ul. Dąbrowskiego 4, </w:t>
            </w:r>
            <w:r w:rsidRPr="00A0708B">
              <w:rPr>
                <w:rFonts w:asciiTheme="minorHAnsi" w:hAnsiTheme="minorHAnsi" w:cstheme="minorHAnsi"/>
              </w:rPr>
              <w:br/>
              <w:t>72-600 Świnoujście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Nazwa właściwego urzędu morskiego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1), 4)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A0708B">
              <w:rPr>
                <w:rFonts w:asciiTheme="minorHAnsi" w:hAnsiTheme="minorHAnsi" w:cstheme="minorHAnsi"/>
                <w:b/>
              </w:rPr>
              <w:t>Urząd Morski w Szczecinie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Pl. Batorego 4,  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70-207 Szczecin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8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Informacje dotyczące lokalizacji kąpieliska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Kategoria wód, na których zlokalizowane jest kąpielisko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6)</w:t>
            </w:r>
          </w:p>
          <w:p w:rsidR="0040460B" w:rsidRPr="00A0708B" w:rsidRDefault="0040460B" w:rsidP="0040460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40460B" w:rsidRPr="00A0708B" w:rsidRDefault="0040460B" w:rsidP="0040460B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 ciek (w tym zbiornik zaporowy)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□ jezioro lub inny zbiornik wodny (np.: staw, glinianka, wyrobisko </w:t>
            </w:r>
            <w:proofErr w:type="spellStart"/>
            <w:r w:rsidRPr="00A0708B">
              <w:rPr>
                <w:rFonts w:cstheme="minorHAnsi"/>
                <w:color w:val="000000"/>
                <w:sz w:val="20"/>
                <w:szCs w:val="20"/>
              </w:rPr>
              <w:t>pożwirowe</w:t>
            </w:r>
            <w:proofErr w:type="spellEnd"/>
            <w:r w:rsidRPr="00A0708B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 wody przejściowe i morskie wody wewnętrzne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440D53" w:rsidRDefault="00A0708B" w:rsidP="00A0708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D53">
              <w:rPr>
                <w:rFonts w:ascii="Wingdings" w:hAnsi="Wingdings"/>
                <w:b/>
                <w:sz w:val="20"/>
                <w:szCs w:val="20"/>
              </w:rPr>
              <w:t></w:t>
            </w:r>
            <w:r>
              <w:rPr>
                <w:rFonts w:ascii="Wingdings" w:hAnsi="Wingdings"/>
                <w:b/>
                <w:sz w:val="20"/>
                <w:szCs w:val="20"/>
              </w:rPr>
              <w:t></w:t>
            </w:r>
            <w:r w:rsidRPr="00D40C8E">
              <w:rPr>
                <w:rFonts w:ascii="Calibri" w:hAnsi="Calibri" w:cs="Calibri"/>
                <w:color w:val="000000"/>
                <w:sz w:val="20"/>
                <w:szCs w:val="20"/>
              </w:rPr>
              <w:t>wody przybrzeżne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87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ind w:right="-11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Nazwa cieku, jeziora lub innego zbiornika wodnego, lub akwenu wód przejściowych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sz w:val="20"/>
                <w:szCs w:val="20"/>
              </w:rPr>
            </w:pPr>
            <w:r w:rsidRPr="00A0708B">
              <w:rPr>
                <w:rFonts w:cstheme="minorHAnsi"/>
                <w:b/>
                <w:sz w:val="20"/>
                <w:szCs w:val="20"/>
              </w:rPr>
              <w:t>Morze Bałtyckie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8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25.       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Identyfikator hydrograficzny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</w:rPr>
            </w:pPr>
            <w:r w:rsidRPr="00A0708B">
              <w:rPr>
                <w:rFonts w:cstheme="minorHAnsi"/>
                <w:vertAlign w:val="superscript"/>
              </w:rPr>
              <w:t xml:space="preserve"> </w:t>
            </w:r>
            <w:r w:rsidRPr="00A0708B">
              <w:rPr>
                <w:rFonts w:cstheme="minorHAnsi"/>
                <w:b/>
              </w:rPr>
              <w:t>0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3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Nazwa jednolitej części wód powierzchniowych, w której jest zlokalizowane kąpielisko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  <w:r w:rsidRPr="00A0708B">
              <w:rPr>
                <w:rFonts w:asciiTheme="minorHAnsi" w:hAnsiTheme="minorHAnsi" w:cstheme="minorHAnsi"/>
              </w:rPr>
              <w:t xml:space="preserve">,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7)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  <w:r w:rsidRPr="00A0708B">
              <w:rPr>
                <w:rFonts w:asciiTheme="minorHAnsi" w:hAnsiTheme="minorHAnsi" w:cstheme="minorHAnsi"/>
                <w:b/>
                <w:sz w:val="20"/>
                <w:szCs w:val="20"/>
              </w:rPr>
              <w:t>Dziwna-Świna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3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Kod jednolitej części wód powierzchniowych, w której zlokalizowane jest kąpielisko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  <w:r w:rsidRPr="00A0708B">
              <w:rPr>
                <w:rFonts w:asciiTheme="minorHAnsi" w:eastAsia="Times New Roman" w:hAnsiTheme="minorHAnsi" w:cstheme="minorHAnsi"/>
                <w:b/>
              </w:rPr>
              <w:t>CWIIIWB9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jc w:val="both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Kąpielisko jest zlokalizowane w silnie zmienionej jednolitej części wód powerzchniowych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pStyle w:val="Bezodstpw"/>
            </w:pPr>
            <w:r>
              <w:rPr>
                <w:rFonts w:ascii="Arial" w:hAnsi="Arial" w:cs="Arial"/>
              </w:rPr>
              <w:t xml:space="preserve">□ </w:t>
            </w:r>
            <w:r>
              <w:t xml:space="preserve">Tak        </w:t>
            </w:r>
            <w:r>
              <w:rPr>
                <w:rFonts w:ascii="Wingdings" w:hAnsi="Wingdings"/>
                <w:b/>
              </w:rPr>
              <w:t></w:t>
            </w:r>
            <w:r>
              <w:rPr>
                <w:rFonts w:cs="Calibri"/>
              </w:rPr>
              <w:t xml:space="preserve"> Nie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Kąpielisko jest zlokalizowane w sztucznej jednolitej części wód  powierzchniowych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Tak        </w:t>
            </w:r>
            <w:r>
              <w:rPr>
                <w:rFonts w:ascii="Wingdings" w:hAnsi="Wingdings"/>
                <w:b/>
              </w:rPr>
              <w:t></w:t>
            </w:r>
            <w:r>
              <w:t xml:space="preserve"> Nie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Lokalizacja kąpieliska - kilometraż cieku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9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Za wschodnią granicą falochronu </w:t>
            </w:r>
            <w:proofErr w:type="spellStart"/>
            <w:r w:rsidRPr="00A0708B">
              <w:rPr>
                <w:rFonts w:asciiTheme="minorHAnsi" w:hAnsiTheme="minorHAnsi" w:cstheme="minorHAnsi"/>
              </w:rPr>
              <w:t>Gazoportu</w:t>
            </w:r>
            <w:proofErr w:type="spellEnd"/>
            <w:r w:rsidRPr="00A0708B">
              <w:rPr>
                <w:rFonts w:asciiTheme="minorHAnsi" w:hAnsiTheme="minorHAnsi" w:cstheme="minorHAnsi"/>
              </w:rPr>
              <w:t xml:space="preserve"> LNG S.A, 50m po prawej stronie od wjazdu technicznego z parkingu Ku Morzu</w:t>
            </w:r>
            <w:r w:rsidRPr="00A0708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A0708B" w:rsidRPr="00A0708B" w:rsidTr="00222FE2">
        <w:trPr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Lokalizacja kąpieliska – brzeg cieku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rPr>
                <w:rFonts w:cs="Calibri"/>
              </w:rPr>
              <w:t xml:space="preserve"> lewy brzeg                     </w:t>
            </w:r>
            <w:r>
              <w:rPr>
                <w:rFonts w:ascii="Wingdings" w:hAnsi="Wingdings"/>
                <w:b/>
              </w:rPr>
              <w:t></w:t>
            </w:r>
            <w:r>
              <w:rPr>
                <w:rFonts w:cs="Calibri"/>
              </w:rPr>
              <w:t xml:space="preserve"> prawy brzeg      </w:t>
            </w:r>
          </w:p>
        </w:tc>
        <w:tc>
          <w:tcPr>
            <w:tcW w:w="2268" w:type="dxa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Lokalizacja kąpieliska – długość plaży wzdłuż linii brzegowej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eastAsia="Times New Roman" w:hAnsiTheme="minorHAnsi" w:cstheme="minorHAnsi"/>
              </w:rPr>
              <w:t>100 m</w:t>
            </w:r>
          </w:p>
        </w:tc>
      </w:tr>
      <w:tr w:rsidR="0040460B" w:rsidRPr="00A0708B" w:rsidTr="0021241D">
        <w:trPr>
          <w:gridAfter w:val="1"/>
          <w:wAfter w:w="2268" w:type="dxa"/>
          <w:cantSplit/>
          <w:trHeight w:val="22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Lokalizacja kąpieliska - współrzędne geograficzne granic kąpieliska w formacie</w:t>
            </w:r>
          </w:p>
          <w:p w:rsidR="0040460B" w:rsidRPr="00A0708B" w:rsidRDefault="0040460B" w:rsidP="0040460B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dziesiętnym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1),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11),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070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B737B" w:rsidRPr="00A0708B" w:rsidRDefault="006B737B" w:rsidP="006B737B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A0708B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N: 53°55’04,9630’’        E: 14°18’28,3228’’ WARSZÓW OD ZACH. WODNE</w:t>
            </w:r>
          </w:p>
          <w:p w:rsidR="006B737B" w:rsidRPr="00A0708B" w:rsidRDefault="006B737B" w:rsidP="006B737B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A0708B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N: 53°55’00,3063’’        E: 14°18’26,0162’’ WARSZÓW OD ZACH. – BRZEGOWE</w:t>
            </w:r>
          </w:p>
          <w:p w:rsidR="006B737B" w:rsidRPr="00A0708B" w:rsidRDefault="006B737B" w:rsidP="006B737B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A0708B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N: 53°55’04,0552’’        E: 14°18’33,5818’’ WARSZÓW OD WSCH. WODNE</w:t>
            </w:r>
          </w:p>
          <w:p w:rsidR="006B737B" w:rsidRPr="00A0708B" w:rsidRDefault="006B737B" w:rsidP="006B737B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A0708B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N: 53°54’59,3985’’        E: 14°18’31,2751’’ WARSZÓW OD WSCH – BRZEGOWE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197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B.  Ocena i klasyfikacja jakości wód w kąpielisku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30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Sezonowa ocena jakości wody w kąpielisku, po ostatnim sezonie kąpielowym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492" w:rsidRPr="00A0708B" w:rsidRDefault="00176492" w:rsidP="00176492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0708B">
              <w:rPr>
                <w:rFonts w:eastAsia="Calibri" w:cstheme="minorHAnsi"/>
                <w:sz w:val="20"/>
                <w:szCs w:val="20"/>
              </w:rPr>
              <w:t xml:space="preserve">data wykonania oceny:  </w:t>
            </w:r>
            <w:r w:rsidR="00A0708B" w:rsidRPr="00A0708B">
              <w:rPr>
                <w:rFonts w:eastAsia="Calibri" w:cstheme="minorHAnsi"/>
                <w:sz w:val="20"/>
                <w:szCs w:val="20"/>
              </w:rPr>
              <w:t>13.09.2024</w:t>
            </w:r>
          </w:p>
          <w:p w:rsidR="0040460B" w:rsidRPr="00A0708B" w:rsidRDefault="00176492" w:rsidP="00176492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  <w:sz w:val="20"/>
                <w:szCs w:val="20"/>
              </w:rPr>
              <w:t>wynik oceny: przydatna do kąpieli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Wyniki czteroletniej oceny jakości wód w kąpielisku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13)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lastRenderedPageBreak/>
              <w:t xml:space="preserve">ocena za lata: 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wynik oceny: 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9"/>
        </w:trPr>
        <w:tc>
          <w:tcPr>
            <w:tcW w:w="3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ocena za lata: 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wynik oceny: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9"/>
        </w:trPr>
        <w:tc>
          <w:tcPr>
            <w:tcW w:w="3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ocena za lata: 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wynik oceny: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9"/>
        </w:trPr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ocena za lata: 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wynik oceny: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3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Lokalizacja punktu w którym uzyskano dane do klasyfikacji, o której mowa w polu 35 (współrzędne geograficzne w formacie dziesiętnym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  <w:b/>
                <w:lang w:val="de-DE"/>
              </w:rPr>
            </w:pPr>
            <w:r w:rsidRPr="00A0708B">
              <w:rPr>
                <w:rFonts w:asciiTheme="minorHAnsi" w:eastAsia="Times New Roman" w:hAnsiTheme="minorHAnsi" w:cstheme="minorHAnsi"/>
                <w:b/>
                <w:lang w:val="de-DE"/>
              </w:rPr>
              <w:t>N: 53°54’59,5731’’        E: 14°18’27,1669’’ WARSZÓW OD ZACH. – BRZEGOWE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  <w:b/>
                <w:lang w:val="de-DE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70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Wynik ostatniej klasyfikacji stanu ekologicznego lub potencjału ekologicznego jednolitej części wód powierzchniowych, w której  jest zlokalizowane kąpielisko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13)</w:t>
            </w:r>
            <w:r w:rsidRPr="00A0708B">
              <w:rPr>
                <w:rFonts w:asciiTheme="minorHAnsi" w:hAnsiTheme="minorHAnsi" w:cstheme="minorHAnsi"/>
              </w:rPr>
              <w:t xml:space="preserve">'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14)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A0708B">
              <w:rPr>
                <w:rFonts w:asciiTheme="minorHAnsi" w:hAnsiTheme="minorHAnsi" w:cstheme="minorHAnsi"/>
              </w:rPr>
              <w:t xml:space="preserve">rok wykonania klasyfikacji: </w:t>
            </w:r>
          </w:p>
          <w:p w:rsidR="0040460B" w:rsidRPr="00A0708B" w:rsidRDefault="0040460B" w:rsidP="0040460B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A0708B">
              <w:rPr>
                <w:rFonts w:asciiTheme="minorHAnsi" w:hAnsiTheme="minorHAnsi" w:cstheme="minorHAnsi"/>
              </w:rPr>
              <w:t xml:space="preserve">rok/lata przeprowadzenia badań monitoringowych, będących źródłem danych do klasyfikacji : </w:t>
            </w:r>
          </w:p>
          <w:p w:rsidR="0040460B" w:rsidRPr="00A0708B" w:rsidRDefault="0040460B" w:rsidP="002C4BEA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stan ekologiczny / potencjał ekologiczny jednolitej części wód: </w:t>
            </w:r>
            <w:r w:rsidR="001F2245" w:rsidRPr="00A0708B">
              <w:rPr>
                <w:rFonts w:asciiTheme="minorHAnsi" w:hAnsiTheme="minorHAnsi" w:cstheme="minorHAnsi"/>
                <w:b/>
              </w:rPr>
              <w:t>brak danych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6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</w:rPr>
            </w:pPr>
            <w:r w:rsidRPr="00A0708B">
              <w:rPr>
                <w:rFonts w:cstheme="minorHAnsi"/>
              </w:rPr>
              <w:t xml:space="preserve">Wynik ostatniej klasyfikacji stanu chemicznego  jednolitej części wód powierzchniowych, w której  jest zlokalizowane kąpielisko </w:t>
            </w:r>
            <w:r w:rsidRPr="00A0708B">
              <w:rPr>
                <w:rFonts w:cstheme="minorHAnsi"/>
                <w:vertAlign w:val="superscript"/>
              </w:rPr>
              <w:t>13)</w:t>
            </w:r>
            <w:r w:rsidRPr="00A0708B">
              <w:rPr>
                <w:rFonts w:cstheme="minorHAnsi"/>
              </w:rPr>
              <w:t xml:space="preserve">' </w:t>
            </w:r>
            <w:r w:rsidRPr="00A0708B">
              <w:rPr>
                <w:rFonts w:cstheme="minorHAnsi"/>
                <w:vertAlign w:val="superscript"/>
              </w:rPr>
              <w:t>14)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b/>
              </w:rPr>
            </w:pPr>
            <w:r w:rsidRPr="00A0708B">
              <w:rPr>
                <w:rFonts w:cstheme="minorHAnsi"/>
              </w:rPr>
              <w:t xml:space="preserve">rok wykonania klasyfikacji: </w:t>
            </w:r>
          </w:p>
          <w:p w:rsidR="0040460B" w:rsidRPr="00A0708B" w:rsidRDefault="0040460B" w:rsidP="0040460B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A0708B">
              <w:rPr>
                <w:rFonts w:cstheme="minorHAnsi"/>
              </w:rPr>
              <w:t xml:space="preserve">rok/lata przeprowadzenia badań monitoringowych, będących źródłem danych do klasyfikacji: </w:t>
            </w:r>
          </w:p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b/>
              </w:rPr>
            </w:pPr>
            <w:r w:rsidRPr="00A0708B">
              <w:rPr>
                <w:rFonts w:cstheme="minorHAnsi"/>
              </w:rPr>
              <w:t xml:space="preserve">stan chemiczny jednolitej części wód: </w:t>
            </w:r>
            <w:r w:rsidR="001F2245" w:rsidRPr="00A0708B">
              <w:rPr>
                <w:rFonts w:cstheme="minorHAnsi"/>
                <w:b/>
                <w:bCs/>
              </w:rPr>
              <w:t>brak danych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6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jc w:val="both"/>
              <w:rPr>
                <w:rFonts w:cstheme="minorHAnsi"/>
              </w:rPr>
            </w:pPr>
            <w:r w:rsidRPr="00A0708B">
              <w:rPr>
                <w:rFonts w:cstheme="minorHAnsi"/>
              </w:rPr>
              <w:t xml:space="preserve">Wynik ostatniej oceny stanu jednolitej części wód powierzchniowych, w której jest zlokalizowane kąpielisko, na podstawie wyników klasyfikacji, o których mowa w polach 37 i 38 </w:t>
            </w:r>
            <w:r w:rsidRPr="00A0708B">
              <w:rPr>
                <w:rFonts w:cstheme="minorHAnsi"/>
                <w:vertAlign w:val="superscript"/>
              </w:rPr>
              <w:t>13)</w:t>
            </w:r>
            <w:r w:rsidRPr="00A0708B">
              <w:rPr>
                <w:rFonts w:cstheme="minorHAnsi"/>
              </w:rPr>
              <w:t xml:space="preserve">' </w:t>
            </w:r>
            <w:r w:rsidRPr="00A0708B">
              <w:rPr>
                <w:rFonts w:cstheme="minorHAnsi"/>
                <w:vertAlign w:val="superscript"/>
              </w:rPr>
              <w:t>14)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</w:rPr>
            </w:pPr>
            <w:r w:rsidRPr="00A0708B">
              <w:rPr>
                <w:rFonts w:cstheme="minorHAnsi"/>
              </w:rPr>
              <w:t xml:space="preserve">rok wykonania oceny: </w:t>
            </w:r>
          </w:p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b/>
              </w:rPr>
            </w:pPr>
            <w:r w:rsidRPr="00A0708B">
              <w:rPr>
                <w:rFonts w:cstheme="minorHAnsi"/>
              </w:rPr>
              <w:t xml:space="preserve">stan jednolitej części wód: </w:t>
            </w:r>
            <w:r w:rsidR="001F2245" w:rsidRPr="00A0708B">
              <w:rPr>
                <w:rFonts w:cstheme="minorHAnsi"/>
                <w:b/>
                <w:bCs/>
              </w:rPr>
              <w:t xml:space="preserve"> brak danych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6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Kod reprezentatywnego punktu pomiarowo-kontrolnego w którym uzyskano dane do klasyfikacji i oceny, o której mowa w polach 37, 38 i 39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13)</w:t>
            </w:r>
            <w:r w:rsidRPr="00A0708B">
              <w:rPr>
                <w:rFonts w:asciiTheme="minorHAnsi" w:hAnsiTheme="minorHAnsi" w:cstheme="minorHAnsi"/>
              </w:rPr>
              <w:t xml:space="preserve">'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14)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A0708B">
              <w:rPr>
                <w:rFonts w:asciiTheme="minorHAnsi" w:hAnsiTheme="minorHAnsi" w:cstheme="minorHAnsi"/>
                <w:b/>
              </w:rPr>
              <w:t>PL02S0104_044</w:t>
            </w:r>
            <w:r w:rsidR="001F2245" w:rsidRPr="00A0708B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85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0708B">
              <w:rPr>
                <w:rFonts w:cstheme="minorHAnsi"/>
                <w:b/>
                <w:color w:val="000000"/>
                <w:sz w:val="18"/>
                <w:szCs w:val="18"/>
              </w:rPr>
              <w:t>C. Opis cech fizycznych, hydrologicznych i geograficznych wód, na których jest zlokalizowane kąpielisko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A07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Kąpielisko zlokalizowane na cieku innym niż zbiornik zaporowy </w:t>
            </w:r>
            <w:r w:rsidRPr="00A0708B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15)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Wysokość nad poziomem morza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  <w:r w:rsidRPr="00A0708B">
              <w:rPr>
                <w:rFonts w:asciiTheme="minorHAnsi" w:hAnsiTheme="minorHAnsi" w:cstheme="minorHAnsi"/>
              </w:rPr>
              <w:t xml:space="preserve">'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8)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17)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□ &lt; 200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2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□ 200 - 800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2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□ &gt; 800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Powierzchnia zlewni cieku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8)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&lt; 10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10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  <w:r w:rsidRPr="00A0708B">
              <w:rPr>
                <w:rFonts w:asciiTheme="minorHAnsi" w:hAnsiTheme="minorHAnsi" w:cstheme="minorHAnsi"/>
              </w:rPr>
              <w:t xml:space="preserve"> lub więcej, ale mniej niż 100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100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  <w:r w:rsidRPr="00A0708B">
              <w:rPr>
                <w:rFonts w:asciiTheme="minorHAnsi" w:hAnsiTheme="minorHAnsi" w:cstheme="minorHAnsi"/>
              </w:rPr>
              <w:t xml:space="preserve"> lub więcej, ale mniej niż 1000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1000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  <w:r w:rsidRPr="00A0708B">
              <w:rPr>
                <w:rFonts w:asciiTheme="minorHAnsi" w:hAnsiTheme="minorHAnsi" w:cstheme="minorHAnsi"/>
              </w:rPr>
              <w:t xml:space="preserve"> lub więcej, ale mniej niż 10.000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&gt; 10.000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Typ cieku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nazwa typu: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kod typu: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Średni przepływ z ostatnich 4 lat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18)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SNQ .............m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3</w:t>
            </w:r>
            <w:r w:rsidRPr="00A0708B">
              <w:rPr>
                <w:rFonts w:asciiTheme="minorHAnsi" w:hAnsiTheme="minorHAnsi" w:cstheme="minorHAnsi"/>
              </w:rPr>
              <w:t>/s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SSQ .............m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3</w:t>
            </w:r>
            <w:r w:rsidRPr="00A0708B">
              <w:rPr>
                <w:rFonts w:asciiTheme="minorHAnsi" w:hAnsiTheme="minorHAnsi" w:cstheme="minorHAnsi"/>
              </w:rPr>
              <w:t>/s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SWQ.............m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3</w:t>
            </w:r>
            <w:r w:rsidRPr="00A0708B">
              <w:rPr>
                <w:rFonts w:asciiTheme="minorHAnsi" w:hAnsiTheme="minorHAnsi" w:cstheme="minorHAnsi"/>
              </w:rPr>
              <w:t>/s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54.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Współczynnik nieregularności przepływów </w:t>
            </w:r>
            <w:r w:rsidRPr="00A0708B">
              <w:rPr>
                <w:rFonts w:asciiTheme="minorHAnsi" w:hAnsiTheme="minorHAnsi" w:cstheme="minorHAnsi"/>
                <w:sz w:val="16"/>
                <w:szCs w:val="16"/>
              </w:rPr>
              <w:t>SSQ/SWQ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jc w:val="both"/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Kąpielisko zlokalizowane na jeziorze lub innym zbiorniku wodnym </w:t>
            </w:r>
            <w:r w:rsidRPr="00A0708B">
              <w:rPr>
                <w:rFonts w:cstheme="minorHAnsi"/>
                <w:bCs/>
                <w:color w:val="000000"/>
                <w:sz w:val="20"/>
                <w:szCs w:val="20"/>
                <w:vertAlign w:val="superscript"/>
              </w:rPr>
              <w:t>19)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Wysokość nad poziomem morza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8),16)</w:t>
            </w:r>
          </w:p>
          <w:p w:rsidR="0040460B" w:rsidRPr="00A0708B" w:rsidRDefault="0040460B" w:rsidP="0040460B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 &lt; 200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 200 - 800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 &gt; 800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6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Powierzchnia jeziora lub innego zbiornik wodnego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................km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Typ jeziora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nazwa typu: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kod typu: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Charakterystyka dna kąpieliska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 20)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17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Głębokość jeziora lub innego zbiornik wodnego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max:..........m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63.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średnia.:..........m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jc w:val="both"/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Kąpielisko zlokalizowane na zbiorniku zaporowym </w:t>
            </w:r>
            <w:r w:rsidRPr="00A0708B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21)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Wysokość nad poziomem morza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16)</w:t>
            </w:r>
          </w:p>
          <w:p w:rsidR="0040460B" w:rsidRPr="00A0708B" w:rsidRDefault="0040460B" w:rsidP="0040460B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 &lt; 200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 200 - 800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 &gt; 800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Powierzchnia zlewni zbiornika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8)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&lt; 10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10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  <w:r w:rsidRPr="00A0708B">
              <w:rPr>
                <w:rFonts w:asciiTheme="minorHAnsi" w:hAnsiTheme="minorHAnsi" w:cstheme="minorHAnsi"/>
              </w:rPr>
              <w:t xml:space="preserve"> lub więcej, ale mniej niż 100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100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  <w:r w:rsidRPr="00A0708B">
              <w:rPr>
                <w:rFonts w:asciiTheme="minorHAnsi" w:hAnsiTheme="minorHAnsi" w:cstheme="minorHAnsi"/>
              </w:rPr>
              <w:t xml:space="preserve"> lub więcej, ale mniej niż 1000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1000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  <w:r w:rsidRPr="00A0708B">
              <w:rPr>
                <w:rFonts w:asciiTheme="minorHAnsi" w:hAnsiTheme="minorHAnsi" w:cstheme="minorHAnsi"/>
              </w:rPr>
              <w:t xml:space="preserve"> lub więcej, ale mniej niż 10.000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&gt; 10.000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Powierzchnia zbiornika przy normalnym poziomie piętrzenia (NPP)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Objętość zbiornika przy normalnym poziomie piętrzenia (NPP)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.........mln 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74.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Głębokość zbiornika przy normalnym poziomie piętrzenia (NPP)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max:..........m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75.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średnia.:..........m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7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Średnie dobowe zmiany poziomu wody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...............m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Kąpielisko zlokalizowane na wodach przejściowych lub przybrzeżnych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Typ wód przejściowych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14) 17) 22)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nazwa typu:</w:t>
            </w:r>
            <w:r w:rsidRPr="00A0708B">
              <w:rPr>
                <w:rFonts w:cstheme="minorHAnsi"/>
                <w:b/>
                <w:color w:val="000000"/>
              </w:rPr>
              <w:t xml:space="preserve"> </w:t>
            </w: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otwarte wybrzeże z substratem piaszczystym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78.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eastAsia="Times New Roman" w:cstheme="minorHAnsi"/>
                <w:b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kod typu:</w:t>
            </w:r>
            <w:r w:rsidRPr="00A0708B">
              <w:rPr>
                <w:rFonts w:eastAsia="Times New Roman" w:cstheme="minorHAnsi"/>
                <w:b/>
              </w:rPr>
              <w:t xml:space="preserve"> 3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79.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Typ wód przybrzeżnych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14) 17) 23)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eastAsia="Times New Roman" w:cstheme="minorHAnsi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nazwa typu:</w:t>
            </w:r>
            <w:r w:rsidRPr="00A0708B">
              <w:rPr>
                <w:rFonts w:eastAsia="Times New Roman" w:cstheme="minorHAnsi"/>
              </w:rPr>
              <w:t xml:space="preserve">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kod typu: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6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Zrzuty zanieczyszczeń </w:t>
            </w:r>
            <w:r w:rsidRPr="00A0708B">
              <w:rPr>
                <w:rFonts w:cstheme="minorHAnsi"/>
                <w:bCs/>
                <w:color w:val="000000"/>
                <w:sz w:val="20"/>
                <w:szCs w:val="20"/>
                <w:vertAlign w:val="superscript"/>
              </w:rPr>
              <w:t>24)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81.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Zrzuty oczyszczonych ścieków komunalnych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8B" w:rsidRDefault="00A0708B" w:rsidP="00A0708B">
            <w:pPr>
              <w:snapToGrid w:val="0"/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sz w:val="20"/>
                <w:szCs w:val="20"/>
              </w:rPr>
            </w:pPr>
            <w:proofErr w:type="spellStart"/>
            <w:r w:rsidRPr="00A0708B">
              <w:rPr>
                <w:rFonts w:cstheme="minorHAnsi"/>
                <w:sz w:val="20"/>
                <w:szCs w:val="20"/>
              </w:rPr>
              <w:t>Mechaniczno-biologiczno-chemiczna</w:t>
            </w:r>
            <w:proofErr w:type="spellEnd"/>
            <w:r w:rsidRPr="00A0708B">
              <w:rPr>
                <w:rFonts w:cstheme="minorHAnsi"/>
                <w:sz w:val="20"/>
                <w:szCs w:val="20"/>
              </w:rPr>
              <w:t xml:space="preserve"> komunalna oczyszczalnia ścieków „Lewobrzeżne” </w:t>
            </w:r>
            <w:proofErr w:type="spellStart"/>
            <w:r w:rsidRPr="00A0708B">
              <w:rPr>
                <w:rFonts w:cstheme="minorHAnsi"/>
                <w:sz w:val="20"/>
                <w:szCs w:val="20"/>
              </w:rPr>
              <w:t>ZWiK</w:t>
            </w:r>
            <w:proofErr w:type="spellEnd"/>
            <w:r w:rsidRPr="00A0708B">
              <w:rPr>
                <w:rFonts w:cstheme="minorHAnsi"/>
                <w:sz w:val="20"/>
                <w:szCs w:val="20"/>
              </w:rPr>
              <w:t xml:space="preserve"> Świnoujście 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82.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0708B">
              <w:rPr>
                <w:rFonts w:asciiTheme="minorHAnsi" w:hAnsiTheme="minorHAnsi" w:cstheme="minorHAnsi"/>
                <w:sz w:val="20"/>
                <w:szCs w:val="20"/>
              </w:rPr>
              <w:t>Oczyszczalnia ścieków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A0708B">
              <w:rPr>
                <w:rFonts w:asciiTheme="minorHAnsi" w:hAnsiTheme="minorHAnsi" w:cstheme="minorHAnsi"/>
                <w:sz w:val="20"/>
                <w:szCs w:val="20"/>
              </w:rPr>
              <w:t xml:space="preserve">przemysłowych </w:t>
            </w:r>
            <w:r w:rsidRPr="00A0708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14)</w:t>
            </w:r>
            <w:r w:rsidRPr="00A070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708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25)</w:t>
            </w:r>
            <w:r w:rsidRPr="00A070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708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26)</w:t>
            </w:r>
            <w:r w:rsidRPr="00A070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708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27)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8B" w:rsidRPr="009E4875" w:rsidRDefault="00A0708B" w:rsidP="00A0708B">
            <w:pPr>
              <w:pStyle w:val="Bezodstpw"/>
              <w:rPr>
                <w:rFonts w:ascii="Wingdings" w:hAnsi="Wingdings"/>
                <w:b/>
                <w:sz w:val="20"/>
                <w:szCs w:val="20"/>
              </w:rPr>
            </w:pPr>
            <w:r w:rsidRPr="009E4875">
              <w:rPr>
                <w:rFonts w:ascii="Wingdings" w:hAnsi="Wingdings"/>
                <w:b/>
                <w:sz w:val="20"/>
                <w:szCs w:val="20"/>
              </w:rPr>
              <w:t>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0708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Baza Promów Morskich - Zarząd Morskiego Portu </w:t>
            </w:r>
            <w:proofErr w:type="spellStart"/>
            <w:r w:rsidRPr="00A0708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Sz-Ś</w:t>
            </w:r>
            <w:proofErr w:type="spellEnd"/>
            <w:r w:rsidRPr="00A0708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S.A. Szczecin/ </w:t>
            </w:r>
            <w:r w:rsidRPr="00A0708B">
              <w:rPr>
                <w:rFonts w:asciiTheme="minorHAnsi" w:eastAsia="Times New Roman" w:hAnsiTheme="minorHAnsi" w:cstheme="minorHAnsi"/>
                <w:sz w:val="20"/>
                <w:szCs w:val="20"/>
              </w:rPr>
              <w:t>oczyszczalnia  mechaniczno – biologiczno – chemiczna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0708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Port Handlowy Sp. z o.o. - </w:t>
            </w:r>
            <w:r w:rsidRPr="00A0708B">
              <w:rPr>
                <w:rFonts w:asciiTheme="minorHAnsi" w:eastAsia="Times New Roman" w:hAnsiTheme="minorHAnsi" w:cstheme="minorHAnsi"/>
                <w:sz w:val="20"/>
                <w:szCs w:val="20"/>
              </w:rPr>
              <w:t>wylot WD-3/ oczyszczalnia mechaniczna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0708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Terminal przeładunkowy </w:t>
            </w:r>
            <w:proofErr w:type="spellStart"/>
            <w:r w:rsidRPr="00A0708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Baltchem</w:t>
            </w:r>
            <w:proofErr w:type="spellEnd"/>
            <w:r w:rsidRPr="00A0708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S.A. 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0708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 mechaniczna oczyszczalnia ścieków odprowadzająca ścieki </w:t>
            </w:r>
            <w:proofErr w:type="spellStart"/>
            <w:r w:rsidRPr="00A0708B">
              <w:rPr>
                <w:rFonts w:asciiTheme="minorHAnsi" w:eastAsia="Times New Roman" w:hAnsiTheme="minorHAnsi" w:cstheme="minorHAnsi"/>
                <w:sz w:val="20"/>
                <w:szCs w:val="20"/>
              </w:rPr>
              <w:t>popłuczne</w:t>
            </w:r>
            <w:proofErr w:type="spellEnd"/>
          </w:p>
        </w:tc>
      </w:tr>
      <w:tr w:rsidR="0040460B" w:rsidRPr="00A0708B" w:rsidTr="00222FE2">
        <w:trPr>
          <w:gridAfter w:val="1"/>
          <w:wAfter w:w="2268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83.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Zrzuty ścieków z 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oczyszczalni przydomowych ścieków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84.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Nielegalne zrzuty  zanieczyszczeń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40460B" w:rsidRPr="00A0708B" w:rsidRDefault="0040460B" w:rsidP="0040460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40460B" w:rsidRPr="00A0708B" w:rsidRDefault="0040460B" w:rsidP="004046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85.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Zrzuty wód </w:t>
            </w:r>
            <w:proofErr w:type="spellStart"/>
            <w:r w:rsidRPr="00A0708B">
              <w:rPr>
                <w:rFonts w:cstheme="minorHAnsi"/>
                <w:color w:val="000000"/>
                <w:sz w:val="20"/>
                <w:szCs w:val="20"/>
              </w:rPr>
              <w:t>pochłodniczych</w:t>
            </w:r>
            <w:proofErr w:type="spellEnd"/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 26)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A0708B" w:rsidRPr="00A0708B" w:rsidTr="00222FE2">
        <w:trPr>
          <w:gridAfter w:val="1"/>
          <w:wAfter w:w="2268" w:type="dxa"/>
          <w:cantSplit/>
          <w:trHeight w:val="27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86.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Zrzuty oczyszczonych wód opadowych lub roztopowych z systemu kanalizacji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8B" w:rsidRDefault="00A0708B" w:rsidP="00A0708B">
            <w:pPr>
              <w:snapToGri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0708B" w:rsidRDefault="00A0708B" w:rsidP="00A0708B">
            <w:pPr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708B">
              <w:rPr>
                <w:rFonts w:eastAsia="Times New Roman" w:cstheme="minorHAnsi"/>
                <w:color w:val="000000"/>
                <w:sz w:val="20"/>
                <w:szCs w:val="20"/>
              </w:rPr>
              <w:t>liczne zrzuty wód opadowych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>: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>(Oczyszczalnia ścieków „</w:t>
            </w:r>
            <w:proofErr w:type="spellStart"/>
            <w:r w:rsidRPr="00A0708B">
              <w:rPr>
                <w:rFonts w:cstheme="minorHAnsi"/>
                <w:color w:val="000000"/>
                <w:sz w:val="20"/>
                <w:szCs w:val="20"/>
              </w:rPr>
              <w:t>Lewobrzeże</w:t>
            </w:r>
            <w:proofErr w:type="spellEnd"/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”) – brak informacji z WIOŚ 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br/>
              <w:t xml:space="preserve">o występowaniu nielegalnych zrzutów zanieczyszczeń i innych zagrożeń mogących oddziaływać na jakość wody w kąpielisku oraz wywierać niekorzystny wpływ na stan zdrowia kąpiących się;  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A0708B">
              <w:rPr>
                <w:rFonts w:asciiTheme="minorHAnsi" w:hAnsiTheme="minorHAnsi" w:cstheme="minorHAnsi"/>
                <w:lang w:eastAsia="pl-PL"/>
              </w:rPr>
              <w:t>- Przystań Zachodnia wylot nr 3 ok 900 m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A0708B">
              <w:rPr>
                <w:rFonts w:asciiTheme="minorHAnsi" w:hAnsiTheme="minorHAnsi" w:cstheme="minorHAnsi"/>
                <w:lang w:eastAsia="pl-PL"/>
              </w:rPr>
              <w:t>- Przystań Zachodnia wylot 4 ok 970 m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A0708B">
              <w:rPr>
                <w:rFonts w:asciiTheme="minorHAnsi" w:hAnsiTheme="minorHAnsi" w:cstheme="minorHAnsi"/>
                <w:lang w:eastAsia="pl-PL"/>
              </w:rPr>
              <w:t>- Przystań Zachodnia wylot 5 ok 980 m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A0708B">
              <w:rPr>
                <w:rFonts w:asciiTheme="minorHAnsi" w:hAnsiTheme="minorHAnsi" w:cstheme="minorHAnsi"/>
                <w:lang w:eastAsia="pl-PL"/>
              </w:rPr>
              <w:t>- Przystań Zachodnia wylot 6 ok 990 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)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A0708B">
              <w:rPr>
                <w:rFonts w:asciiTheme="minorHAnsi" w:hAnsiTheme="minorHAnsi" w:cstheme="minorHAnsi"/>
                <w:lang w:eastAsia="pl-PL"/>
              </w:rPr>
              <w:t>- Bolesława Chrobrego wylot 7 ok 1 km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A0708B">
              <w:rPr>
                <w:rFonts w:asciiTheme="minorHAnsi" w:hAnsiTheme="minorHAnsi" w:cstheme="minorHAnsi"/>
                <w:lang w:eastAsia="pl-PL"/>
              </w:rPr>
              <w:t>- Basen Północny ok 700 m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A0708B">
              <w:rPr>
                <w:rFonts w:asciiTheme="minorHAnsi" w:hAnsiTheme="minorHAnsi" w:cstheme="minorHAnsi"/>
                <w:lang w:eastAsia="pl-PL"/>
              </w:rPr>
              <w:t>- Zrzut oczyszczonej wody opadowej ul. Żeromskiego ok. 300 m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0708B">
              <w:rPr>
                <w:rFonts w:asciiTheme="minorHAnsi" w:hAnsiTheme="minorHAnsi" w:cstheme="minorHAnsi"/>
                <w:lang w:eastAsia="pl-PL"/>
              </w:rPr>
              <w:t>- Zrzut oczyszczonej wody opadowej ul. Zdrojowej ok. 350 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25)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87.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Zrzuty nieoczyszczonych wód deszczowych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:rsidR="0040460B" w:rsidRPr="00A0708B" w:rsidRDefault="0040460B" w:rsidP="0040460B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eastAsia="Times New Roman" w:cstheme="minorHAnsi"/>
                <w:sz w:val="20"/>
                <w:szCs w:val="20"/>
              </w:rPr>
            </w:pPr>
            <w:r w:rsidRPr="00A0708B">
              <w:rPr>
                <w:rFonts w:eastAsia="Times New Roman" w:cstheme="minorHAnsi"/>
                <w:sz w:val="20"/>
                <w:szCs w:val="20"/>
              </w:rPr>
              <w:t>nie występują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88.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Zrzuty ścieków z odwodnienia zakładów górniczych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nie występują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89.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Odprowadzenie wód z urządzeń melioracyjnych odwadniających pola nawożone gnojówką lub gnojowicą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nie występują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307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90.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Zrzuty ze stawów hodowlanych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27)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nie występują 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91.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Zrzuty zanieczyszczeń z jednostek pływających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8B" w:rsidRDefault="00A0708B" w:rsidP="00A0708B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0708B" w:rsidRDefault="00A0708B" w:rsidP="00A0708B">
            <w:pPr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Na terenie organizowanego kąpieliska istnieje zagrożenie zanieczyszczenia wód morskich substancjami </w:t>
            </w:r>
            <w:proofErr w:type="spellStart"/>
            <w:r w:rsidRPr="00A0708B">
              <w:rPr>
                <w:rFonts w:cstheme="minorHAnsi"/>
                <w:sz w:val="20"/>
                <w:szCs w:val="20"/>
              </w:rPr>
              <w:t>ropochodnymi</w:t>
            </w:r>
            <w:proofErr w:type="spellEnd"/>
            <w:r w:rsidRPr="00A0708B">
              <w:rPr>
                <w:rFonts w:cstheme="minorHAnsi"/>
                <w:sz w:val="20"/>
                <w:szCs w:val="20"/>
              </w:rPr>
              <w:t>, śmieciami, ściekami oraz pozostałościami ładunkowymi pochodzącymi ze statków lub łodzi korzystających z portu w Świnoujściu oraz przepływających w pobliżu kąpieliska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92.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Inne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26)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B</w:t>
            </w:r>
            <w:r w:rsidR="0040460B" w:rsidRPr="00A0708B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1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Użytkowanie zlewni wokół kąpieliska</w:t>
            </w:r>
            <w:r w:rsidRPr="00A0708B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24)</w:t>
            </w: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30)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93.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Zabudowa miejska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brak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94.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Tereny przemysłowe, handlowe i komunikacyjne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od strony wody - żeglugowy tor morski, </w:t>
            </w:r>
            <w:proofErr w:type="spellStart"/>
            <w:r w:rsidRPr="00A0708B">
              <w:rPr>
                <w:rFonts w:cstheme="minorHAnsi"/>
                <w:sz w:val="20"/>
                <w:szCs w:val="20"/>
              </w:rPr>
              <w:t>gazoport</w:t>
            </w:r>
            <w:proofErr w:type="spellEnd"/>
            <w:r w:rsidRPr="00A0708B">
              <w:rPr>
                <w:rFonts w:cstheme="minorHAnsi"/>
                <w:sz w:val="20"/>
                <w:szCs w:val="20"/>
              </w:rPr>
              <w:t xml:space="preserve"> </w:t>
            </w:r>
            <w:r w:rsidR="00A0708B" w:rsidRPr="00A0708B">
              <w:rPr>
                <w:rFonts w:cstheme="minorHAnsi"/>
                <w:sz w:val="20"/>
                <w:szCs w:val="20"/>
              </w:rPr>
              <w:br/>
            </w:r>
            <w:r w:rsidRPr="00A0708B">
              <w:rPr>
                <w:rFonts w:cstheme="minorHAnsi"/>
                <w:sz w:val="20"/>
                <w:szCs w:val="20"/>
              </w:rPr>
              <w:t>i port handlowy w sąsiedztwie, brak handlu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95.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Kopalnie, wyrobiska i budowy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B</w:t>
            </w:r>
            <w:r w:rsidR="0040460B" w:rsidRPr="00A0708B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96.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Miejskie tereny zielone i wypoczynkowe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B</w:t>
            </w:r>
            <w:r w:rsidR="0040460B" w:rsidRPr="00A0708B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97.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Grunty orne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B</w:t>
            </w:r>
            <w:r w:rsidR="0040460B" w:rsidRPr="00A0708B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98.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Uprawy trwałe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B</w:t>
            </w:r>
            <w:r w:rsidR="0040460B" w:rsidRPr="00A0708B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99.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Łąki i pastwiska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B</w:t>
            </w:r>
            <w:r w:rsidR="0040460B" w:rsidRPr="00A0708B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Obszary upraw mieszanych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1F2245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B</w:t>
            </w:r>
            <w:r w:rsidR="0040460B" w:rsidRPr="00A0708B">
              <w:rPr>
                <w:rFonts w:cstheme="minorHAnsi"/>
                <w:sz w:val="20"/>
                <w:szCs w:val="20"/>
              </w:rPr>
              <w:t>rak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Lasy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W pasie technicznym las iglasty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Zespoły roślinności drzewiastej i krzewiastej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Lasy i roślinność krzewiasta w stanie zmian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806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Tereny otwarte, pozbawione roślinności lub z rzadkim pokryciem roślinnym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Inne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Natura 2000, siedliska przyrodnicze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2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Formy wypoczynku na terenie kąpieliska i w jego otoczeniu, w odległości do 500 m </w:t>
            </w:r>
            <w:r w:rsidRPr="00A0708B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24)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Kąpiel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8B" w:rsidRDefault="00A0708B" w:rsidP="00A0708B">
            <w:pPr>
              <w:snapToGrid w:val="0"/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eastAsia="Times New Roman" w:cstheme="minorHAnsi"/>
                <w:sz w:val="20"/>
                <w:szCs w:val="20"/>
              </w:rPr>
            </w:pPr>
            <w:r w:rsidRPr="00A0708B">
              <w:rPr>
                <w:rFonts w:eastAsia="Times New Roman" w:cstheme="minorHAnsi"/>
                <w:sz w:val="20"/>
                <w:szCs w:val="20"/>
              </w:rPr>
              <w:t xml:space="preserve">Występuje 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Sporty wodne (kajaki, łodzie żaglowe, motorówki)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8B" w:rsidRDefault="00A0708B" w:rsidP="00A0708B">
            <w:pPr>
              <w:snapToGrid w:val="0"/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Zakaz ze względu na sąsiedztwo falochronu osłonowego 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Wędkarstwo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8B" w:rsidRDefault="00A0708B" w:rsidP="00A0708B">
            <w:pPr>
              <w:snapToGrid w:val="0"/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nie występuje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Inne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08B" w:rsidRDefault="00A0708B" w:rsidP="00A0708B">
            <w:pPr>
              <w:snapToGrid w:val="0"/>
              <w:jc w:val="center"/>
              <w:rPr>
                <w:rFonts w:ascii="Wingdings" w:hAnsi="Wingdings"/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uppressAutoHyphens/>
              <w:autoSpaceDE w:val="0"/>
              <w:spacing w:after="0" w:line="240" w:lineRule="auto"/>
              <w:ind w:left="57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 Infrastruktura strefy aktywności SUPER PLAŻA WARSZÓW na terenie kąpieliska (kładka spacerowa z punktem widokowym, huśtawki, tor przeszkód </w:t>
            </w:r>
            <w:proofErr w:type="spellStart"/>
            <w:r w:rsidRPr="00A0708B">
              <w:rPr>
                <w:rFonts w:cstheme="minorHAnsi"/>
                <w:sz w:val="20"/>
                <w:szCs w:val="20"/>
              </w:rPr>
              <w:t>ławkoleżaki</w:t>
            </w:r>
            <w:proofErr w:type="spellEnd"/>
            <w:r w:rsidRPr="00A0708B">
              <w:rPr>
                <w:rFonts w:cstheme="minorHAnsi"/>
                <w:sz w:val="20"/>
                <w:szCs w:val="20"/>
              </w:rPr>
              <w:t>, osłony przeciwsłoneczne, boiska siatkarskie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9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Wyposażenie techniczne kąpieliska oraz dbałość o jego czystość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Toalety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t xml:space="preserve"> tak – poza plażą – przenośne kabiny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□ nie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111.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Natryski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□ tak 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rPr>
                <w:rFonts w:ascii="Wingdings" w:hAnsi="Wingdings"/>
                <w:b/>
              </w:rPr>
              <w:t></w:t>
            </w:r>
            <w:r>
              <w:rPr>
                <w:rFonts w:cs="Calibri"/>
              </w:rPr>
              <w:t xml:space="preserve">nie 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Kosze na śmieci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t xml:space="preserve"> tak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nie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Ogrodzenie plaży kąpieliska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tak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t xml:space="preserve"> nie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Sprzątanie plaży kąpieliska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t xml:space="preserve"> tak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częstotliwość: 1 raz / na dobę </w:t>
            </w: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31)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nie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Zakaz wprowadzania zwierząt na teren kąpieliska oraz plaży kąpieliska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8)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pStyle w:val="Bezodstpw"/>
            </w:pPr>
            <w:r>
              <w:rPr>
                <w:rFonts w:ascii="Wingdings" w:hAnsi="Wingdings"/>
                <w:b/>
              </w:rPr>
              <w:t></w:t>
            </w:r>
            <w:r>
              <w:t xml:space="preserve"> nie </w:t>
            </w:r>
            <w:r w:rsidRPr="00B335D5">
              <w:rPr>
                <w:rFonts w:cstheme="minorHAnsi"/>
                <w:color w:val="000000"/>
              </w:rPr>
              <w:t>z uwzględnieniem wyroków Administracyjnego Sądu Naczelnego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nie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2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V.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Inne informacje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Kąpielisko zlokalizowane w obszarze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>nie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objętym formą ochrony przyrody </w:t>
            </w:r>
            <w:r w:rsidRPr="00A0708B">
              <w:rPr>
                <w:rFonts w:cstheme="minorHAnsi"/>
                <w:vertAlign w:val="superscript"/>
              </w:rPr>
              <w:t>1)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vertAlign w:val="superscript"/>
              </w:rPr>
              <w:t xml:space="preserve">8)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 tak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opis formy ochrony przyrody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33)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Kąpielisko zlokalizowane w odległości mniejszej niż 1000 m od wodopoju dla zwierząt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 tak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odległość od wodopoju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34)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>:…......m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0"/>
                <w:szCs w:val="20"/>
              </w:rPr>
              <w:t>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B335D5">
              <w:rPr>
                <w:rFonts w:cstheme="minorHAnsi"/>
                <w:color w:val="000000"/>
                <w:sz w:val="20"/>
                <w:szCs w:val="20"/>
              </w:rPr>
              <w:t>nie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:rsidR="00A0708B" w:rsidRPr="00A0708B" w:rsidRDefault="00A0708B" w:rsidP="00A0708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Zanieczyszczenie osadów dennych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13) 14) 35)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36)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A0708B" w:rsidRPr="00A0708B" w:rsidRDefault="00A0708B" w:rsidP="00A0708B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B335D5" w:rsidRDefault="00A0708B" w:rsidP="00A0708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>□ metale ciężkie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B335D5" w:rsidRDefault="00A0708B" w:rsidP="00A0708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>□ i substancje priorytetowe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B335D5" w:rsidRDefault="00A0708B" w:rsidP="00A0708B">
            <w:pPr>
              <w:snapToGri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5D5">
              <w:rPr>
                <w:rFonts w:ascii="Calibri" w:hAnsi="Calibri" w:cs="Calibri"/>
                <w:color w:val="000000"/>
                <w:sz w:val="20"/>
                <w:szCs w:val="20"/>
              </w:rPr>
              <w:t>□ brak zanieczyszczenia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708B" w:rsidRPr="00440D53" w:rsidRDefault="00A0708B" w:rsidP="00A0708B">
            <w:pPr>
              <w:snapToGri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0D53">
              <w:rPr>
                <w:rFonts w:ascii="Wingdings" w:hAnsi="Wingdings"/>
                <w:b/>
                <w:sz w:val="20"/>
                <w:szCs w:val="20"/>
              </w:rPr>
              <w:t></w:t>
            </w:r>
            <w:r>
              <w:rPr>
                <w:rFonts w:ascii="Wingdings" w:hAnsi="Wingdings"/>
                <w:b/>
                <w:sz w:val="20"/>
                <w:szCs w:val="20"/>
              </w:rPr>
              <w:t></w:t>
            </w:r>
            <w:r w:rsidRPr="00B335D5">
              <w:rPr>
                <w:rFonts w:cstheme="minorHAnsi"/>
                <w:color w:val="000000"/>
                <w:sz w:val="20"/>
                <w:szCs w:val="20"/>
              </w:rPr>
              <w:t>brak danych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9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E. Możliwość rozmnożenia się sinic*</w:t>
            </w:r>
          </w:p>
          <w:p w:rsidR="0040460B" w:rsidRPr="00A0708B" w:rsidRDefault="0040460B" w:rsidP="0040460B">
            <w:pPr>
              <w:snapToGrid w:val="0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0708B">
              <w:rPr>
                <w:rFonts w:cstheme="minorHAnsi"/>
                <w:bCs/>
                <w:color w:val="000000"/>
                <w:sz w:val="18"/>
                <w:szCs w:val="18"/>
              </w:rPr>
              <w:t xml:space="preserve">* </w:t>
            </w:r>
            <w:r w:rsidRPr="00A0708B">
              <w:rPr>
                <w:rFonts w:cstheme="minorHAnsi"/>
                <w:bCs/>
                <w:i/>
                <w:iCs/>
                <w:color w:val="000000"/>
                <w:sz w:val="18"/>
                <w:szCs w:val="18"/>
              </w:rPr>
              <w:t>Ocena możliwości rozmnożenia się sinic w przyszłości ostatecznie zależeć będzie od danych udostępnionych przez państwowego powiatowego inspektora sanitarnego.</w:t>
            </w:r>
          </w:p>
        </w:tc>
      </w:tr>
      <w:tr w:rsidR="00A0708B" w:rsidRPr="00A0708B" w:rsidTr="001F2245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A0708B" w:rsidRPr="00A0708B" w:rsidRDefault="00A0708B" w:rsidP="00A0708B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A0708B">
              <w:rPr>
                <w:rFonts w:cstheme="minorHAnsi"/>
              </w:rPr>
              <w:t xml:space="preserve">Zakwity sinic zaobserwowane w okresie ostatnich 4 lat </w:t>
            </w:r>
            <w:r w:rsidRPr="00A0708B">
              <w:rPr>
                <w:rFonts w:cstheme="minorHAnsi"/>
                <w:vertAlign w:val="superscript"/>
              </w:rPr>
              <w:t>2)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vertAlign w:val="superscript"/>
              </w:rPr>
              <w:t>8)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vertAlign w:val="superscript"/>
              </w:rPr>
              <w:t>37)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A0708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440D53" w:rsidRDefault="00A0708B" w:rsidP="00A0708B">
            <w:pPr>
              <w:spacing w:after="0" w:line="240" w:lineRule="auto"/>
              <w:rPr>
                <w:vertAlign w:val="superscript"/>
              </w:rPr>
            </w:pPr>
            <w:r w:rsidRPr="00440D53">
              <w:rPr>
                <w:rFonts w:ascii="Wingdings" w:hAnsi="Wingdings"/>
                <w:b/>
              </w:rPr>
              <w:t></w:t>
            </w:r>
            <w:r w:rsidRPr="00440D53">
              <w:t xml:space="preserve"> </w:t>
            </w:r>
            <w:r>
              <w:t>nie stwierdzono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D75581" w:rsidRDefault="00A0708B" w:rsidP="00A0708B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zjawisko wystąpiło tylko w jednym roku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Default="00A0708B" w:rsidP="00A0708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rPr>
                <w:rFonts w:cs="Calibri"/>
              </w:rPr>
              <w:t xml:space="preserve"> zjawisko wystąpiło w dwóch lub trzech latach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63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192288" w:rsidRDefault="00A0708B" w:rsidP="00A0708B">
            <w:pPr>
              <w:pStyle w:val="Bezodstpw"/>
            </w:pPr>
            <w:r>
              <w:rPr>
                <w:rFonts w:ascii="Arial" w:hAnsi="Arial" w:cs="Arial"/>
              </w:rPr>
              <w:t>□</w:t>
            </w:r>
            <w:r>
              <w:t xml:space="preserve"> zjawisko występowało w każdym spośród ostatnich 4 lat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A0708B" w:rsidRPr="00A0708B" w:rsidRDefault="00A0708B" w:rsidP="00A0708B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A0708B">
              <w:rPr>
                <w:rFonts w:cstheme="minorHAnsi"/>
              </w:rPr>
              <w:t xml:space="preserve">Ryzyko rozmnożenia się sinic w przyszłości </w:t>
            </w:r>
            <w:r w:rsidRPr="00A0708B">
              <w:rPr>
                <w:rFonts w:cstheme="minorHAnsi"/>
                <w:vertAlign w:val="superscript"/>
              </w:rPr>
              <w:t>2)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vertAlign w:val="superscript"/>
              </w:rPr>
              <w:t>8)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vertAlign w:val="superscript"/>
              </w:rPr>
              <w:t>13)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vertAlign w:val="superscript"/>
              </w:rPr>
              <w:t>14)</w:t>
            </w: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440D53" w:rsidRDefault="00A0708B" w:rsidP="00A0708B">
            <w:pPr>
              <w:spacing w:after="0" w:line="240" w:lineRule="auto"/>
              <w:rPr>
                <w:vertAlign w:val="superscript"/>
              </w:rPr>
            </w:pPr>
            <w:r w:rsidRPr="00440D53">
              <w:rPr>
                <w:rFonts w:ascii="Arial" w:hAnsi="Arial" w:cs="Arial"/>
              </w:rPr>
              <w:lastRenderedPageBreak/>
              <w:t>□</w:t>
            </w:r>
            <w:r w:rsidRPr="00440D53">
              <w:rPr>
                <w:rFonts w:cs="Calibri"/>
              </w:rPr>
              <w:t xml:space="preserve"> brak </w:t>
            </w:r>
            <w:r w:rsidRPr="00440D53">
              <w:rPr>
                <w:vertAlign w:val="superscript"/>
              </w:rPr>
              <w:t>3</w:t>
            </w:r>
            <w:r>
              <w:rPr>
                <w:vertAlign w:val="superscript"/>
              </w:rPr>
              <w:t>8</w:t>
            </w:r>
            <w:r w:rsidRPr="00440D53">
              <w:rPr>
                <w:vertAlign w:val="superscript"/>
              </w:rPr>
              <w:t>)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137.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440D53" w:rsidRDefault="00A0708B" w:rsidP="00A0708B">
            <w:pPr>
              <w:spacing w:after="0" w:line="240" w:lineRule="auto"/>
              <w:rPr>
                <w:vertAlign w:val="superscript"/>
              </w:rPr>
            </w:pPr>
            <w:r w:rsidRPr="00440D53">
              <w:rPr>
                <w:rFonts w:ascii="Arial" w:hAnsi="Arial" w:cs="Arial"/>
              </w:rPr>
              <w:t>□</w:t>
            </w:r>
            <w:r w:rsidRPr="00440D53">
              <w:rPr>
                <w:rFonts w:cs="Calibri"/>
              </w:rPr>
              <w:t xml:space="preserve"> małe </w:t>
            </w:r>
            <w:r>
              <w:rPr>
                <w:vertAlign w:val="superscript"/>
              </w:rPr>
              <w:t>39</w:t>
            </w:r>
            <w:r w:rsidRPr="00440D53">
              <w:rPr>
                <w:vertAlign w:val="superscript"/>
              </w:rPr>
              <w:t>)</w:t>
            </w:r>
          </w:p>
        </w:tc>
      </w:tr>
      <w:tr w:rsidR="00A0708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08B" w:rsidRPr="00A0708B" w:rsidRDefault="00A0708B" w:rsidP="00A0708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08B" w:rsidRPr="00440D53" w:rsidRDefault="00A0708B" w:rsidP="00A0708B">
            <w:pPr>
              <w:spacing w:after="0" w:line="240" w:lineRule="auto"/>
              <w:rPr>
                <w:vertAlign w:val="superscript"/>
              </w:rPr>
            </w:pPr>
            <w:r w:rsidRPr="00440D53">
              <w:rPr>
                <w:rFonts w:ascii="Wingdings" w:hAnsi="Wingdings"/>
                <w:b/>
              </w:rPr>
              <w:t></w:t>
            </w:r>
            <w:r w:rsidRPr="00440D53">
              <w:t xml:space="preserve"> średnie </w:t>
            </w:r>
            <w:r w:rsidRPr="00440D53">
              <w:rPr>
                <w:vertAlign w:val="superscript"/>
              </w:rPr>
              <w:t>4</w:t>
            </w:r>
            <w:r>
              <w:rPr>
                <w:vertAlign w:val="superscript"/>
              </w:rPr>
              <w:t>0</w:t>
            </w:r>
            <w:r w:rsidRPr="00440D53">
              <w:rPr>
                <w:vertAlign w:val="superscript"/>
              </w:rPr>
              <w:t>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A0708B">
              <w:rPr>
                <w:rFonts w:cstheme="minorHAnsi"/>
              </w:rPr>
              <w:t xml:space="preserve">□ duże </w:t>
            </w:r>
            <w:r w:rsidRPr="00A0708B">
              <w:rPr>
                <w:rFonts w:cstheme="minorHAnsi"/>
                <w:vertAlign w:val="superscript"/>
              </w:rPr>
              <w:t>41)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11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F. Możliwość rozmnożenia się </w:t>
            </w:r>
            <w:proofErr w:type="spellStart"/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makroglonów</w:t>
            </w:r>
            <w:proofErr w:type="spellEnd"/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 lub fitoplanktonu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Makroglony</w:t>
            </w:r>
            <w:proofErr w:type="spellEnd"/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bCs/>
                <w:color w:val="000000"/>
                <w:sz w:val="20"/>
                <w:szCs w:val="20"/>
                <w:vertAlign w:val="superscript"/>
              </w:rPr>
              <w:t>42)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Morszczyn pęcherzykowaty (</w:t>
            </w:r>
            <w:proofErr w:type="spellStart"/>
            <w:r w:rsidRPr="00A0708B">
              <w:rPr>
                <w:rFonts w:cstheme="minorHAnsi"/>
                <w:color w:val="000000"/>
                <w:sz w:val="20"/>
                <w:szCs w:val="20"/>
              </w:rPr>
              <w:t>Fucus</w:t>
            </w:r>
            <w:proofErr w:type="spellEnd"/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708B">
              <w:rPr>
                <w:rFonts w:cstheme="minorHAnsi"/>
                <w:color w:val="000000"/>
                <w:sz w:val="20"/>
                <w:szCs w:val="20"/>
              </w:rPr>
              <w:t>vesiculosus</w:t>
            </w:r>
            <w:proofErr w:type="spellEnd"/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13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14) 43)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eastAsia="TimesNewRomanPSMT" w:cstheme="minorHAnsi"/>
                <w:sz w:val="20"/>
                <w:szCs w:val="20"/>
              </w:rPr>
              <w:t>Nie udokumentowano występowania na obszarze JCWP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38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Zielenice z rodzaju </w:t>
            </w:r>
            <w:proofErr w:type="spellStart"/>
            <w:r w:rsidRPr="00A0708B">
              <w:rPr>
                <w:rFonts w:cstheme="minorHAnsi"/>
                <w:color w:val="000000"/>
                <w:sz w:val="20"/>
                <w:szCs w:val="20"/>
              </w:rPr>
              <w:t>Ulva</w:t>
            </w:r>
            <w:proofErr w:type="spellEnd"/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13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)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14)  43)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eastAsia="TimesNewRomanPSMT" w:cstheme="minorHAnsi"/>
                <w:sz w:val="20"/>
                <w:szCs w:val="20"/>
              </w:rPr>
              <w:t>Nie udokumentowano występowania na obszarze JCWP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Inne taksony </w:t>
            </w:r>
            <w:proofErr w:type="spellStart"/>
            <w:r w:rsidRPr="00A0708B">
              <w:rPr>
                <w:rFonts w:cstheme="minorHAnsi"/>
                <w:color w:val="000000"/>
                <w:sz w:val="20"/>
                <w:szCs w:val="20"/>
              </w:rPr>
              <w:t>makroglonów</w:t>
            </w:r>
            <w:proofErr w:type="spellEnd"/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niż wymienione w polach: 140 i 141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13) 14) 43)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eastAsia="TimesNewRomanPSMT" w:cstheme="minorHAnsi"/>
                <w:sz w:val="20"/>
                <w:szCs w:val="20"/>
              </w:rPr>
              <w:t>Nie udokumentowano występowania na obszarze JCWP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Fitoplankton </w:t>
            </w:r>
            <w:r w:rsidRPr="00A0708B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45)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6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Ryzyko rozmnożenia się fitoplanktonu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8) 13) 14)</w:t>
            </w:r>
          </w:p>
          <w:p w:rsidR="0040460B" w:rsidRPr="00A0708B" w:rsidRDefault="0040460B" w:rsidP="0040460B">
            <w:pPr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□ brak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45)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□ małe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46)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2C4BEA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>□</w:t>
            </w:r>
            <w:r w:rsidR="0040460B" w:rsidRPr="00A0708B">
              <w:rPr>
                <w:rFonts w:cstheme="minorHAnsi"/>
                <w:color w:val="000000"/>
                <w:sz w:val="20"/>
                <w:szCs w:val="20"/>
              </w:rPr>
              <w:t xml:space="preserve">  średnie </w:t>
            </w:r>
            <w:r w:rsidR="0040460B"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 xml:space="preserve">47)   </w:t>
            </w:r>
            <w:r w:rsidR="0040460B" w:rsidRPr="00A0708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2C4BEA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sym w:font="Wingdings" w:char="F0FD"/>
            </w:r>
            <w:r w:rsidR="0040460B" w:rsidRPr="00A0708B">
              <w:rPr>
                <w:rFonts w:cstheme="minorHAnsi"/>
                <w:color w:val="000000"/>
                <w:sz w:val="20"/>
                <w:szCs w:val="20"/>
              </w:rPr>
              <w:t xml:space="preserve"> duże </w:t>
            </w:r>
            <w:r w:rsidR="0040460B"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48)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6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G. Informacja w przypadku gdy istnieje ryzyko krótkotrwałych zanieczyszczeń w okresie dla którego sporządzono profil wody w kąpielisku </w:t>
            </w:r>
            <w:r w:rsidRPr="00A0708B">
              <w:rPr>
                <w:rFonts w:cstheme="minorHAnsi"/>
                <w:bCs/>
                <w:color w:val="000000"/>
                <w:sz w:val="20"/>
                <w:szCs w:val="20"/>
                <w:vertAlign w:val="superscript"/>
              </w:rPr>
              <w:t>49)</w:t>
            </w: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Rodzaj spodziewanych krótkotrwałych zanieczyszczeń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numPr>
                <w:ilvl w:val="0"/>
                <w:numId w:val="19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zanieczyszczenia fizykochemiczne lub 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sz w:val="20"/>
                <w:szCs w:val="20"/>
              </w:rPr>
              <w:t xml:space="preserve">mikrobiologiczne </w:t>
            </w:r>
            <w:proofErr w:type="spellStart"/>
            <w:r w:rsidRPr="00A0708B">
              <w:rPr>
                <w:rFonts w:cstheme="minorHAnsi"/>
                <w:sz w:val="20"/>
                <w:szCs w:val="20"/>
              </w:rPr>
              <w:t>escherichia</w:t>
            </w:r>
            <w:proofErr w:type="spellEnd"/>
            <w:r w:rsidRPr="00A0708B">
              <w:rPr>
                <w:rFonts w:cstheme="minorHAnsi"/>
                <w:sz w:val="20"/>
                <w:szCs w:val="20"/>
              </w:rPr>
              <w:t xml:space="preserve"> coli, </w:t>
            </w:r>
            <w:proofErr w:type="spellStart"/>
            <w:r w:rsidRPr="00A0708B">
              <w:rPr>
                <w:rFonts w:cstheme="minorHAnsi"/>
                <w:sz w:val="20"/>
                <w:szCs w:val="20"/>
              </w:rPr>
              <w:t>enterokoki</w:t>
            </w:r>
            <w:proofErr w:type="spellEnd"/>
            <w:r w:rsidRPr="00A0708B">
              <w:rPr>
                <w:rFonts w:cstheme="minorHAnsi"/>
                <w:sz w:val="20"/>
                <w:szCs w:val="20"/>
              </w:rPr>
              <w:t xml:space="preserve"> (2022), sinice.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2)</w:t>
            </w:r>
          </w:p>
          <w:p w:rsidR="0040460B" w:rsidRPr="00A0708B" w:rsidRDefault="0040460B" w:rsidP="0040460B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do rodzajów zanieczyszczeń można zaliczyć oleje, śmieci, ścieki oraz pozostałości ładunkowe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  <w:p w:rsidR="0040460B" w:rsidRPr="00A0708B" w:rsidRDefault="0040460B" w:rsidP="0040460B">
            <w:pPr>
              <w:suppressAutoHyphens/>
              <w:autoSpaceDE w:val="0"/>
              <w:snapToGrid w:val="0"/>
              <w:spacing w:after="0" w:line="240" w:lineRule="auto"/>
              <w:ind w:left="57"/>
              <w:jc w:val="both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  <w:p w:rsidR="0040460B" w:rsidRPr="00A0708B" w:rsidRDefault="0040460B" w:rsidP="0040460B">
            <w:pPr>
              <w:suppressAutoHyphens/>
              <w:autoSpaceDE w:val="0"/>
              <w:spacing w:after="0" w:line="240" w:lineRule="auto"/>
              <w:ind w:left="57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Częstotliwość trwania spodziewanych krótkotrwałych zanieczyszczeń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176492">
            <w:pPr>
              <w:widowControl w:val="0"/>
              <w:suppressAutoHyphens/>
              <w:autoSpaceDE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Czas trwania spodziewanych krótkotrwałych zanieczyszczeń 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25)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176492">
            <w:p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zanieczyszczenia wód morskich z jednostek pływających są zdarzeniami losowymi trudnymi </w:t>
            </w:r>
            <w:r w:rsidR="00176492" w:rsidRPr="00A0708B">
              <w:rPr>
                <w:rFonts w:cstheme="minorHAnsi"/>
                <w:sz w:val="20"/>
                <w:szCs w:val="20"/>
              </w:rPr>
              <w:br/>
            </w:r>
            <w:r w:rsidRPr="00A0708B">
              <w:rPr>
                <w:rFonts w:cstheme="minorHAnsi"/>
                <w:sz w:val="20"/>
                <w:szCs w:val="20"/>
              </w:rPr>
              <w:t xml:space="preserve">do przewidzenia i czasu trwania </w:t>
            </w:r>
            <w:r w:rsidRPr="00A0708B">
              <w:rPr>
                <w:rFonts w:cstheme="minorHAnsi"/>
                <w:sz w:val="20"/>
                <w:szCs w:val="20"/>
                <w:vertAlign w:val="superscript"/>
              </w:rPr>
              <w:t>29)</w:t>
            </w:r>
          </w:p>
          <w:p w:rsidR="0040460B" w:rsidRPr="00A0708B" w:rsidRDefault="0040460B" w:rsidP="0040460B">
            <w:pPr>
              <w:suppressAutoHyphens/>
              <w:autoSpaceDE w:val="0"/>
              <w:spacing w:after="0" w:line="240" w:lineRule="auto"/>
              <w:ind w:left="57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Przyczyna spodziewanych krótkotrwałych zanieczyszczeń 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5),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14)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niekorzystne warunki atmosferyczne (wysokie temperatury wody i powietrza), </w:t>
            </w:r>
          </w:p>
          <w:p w:rsidR="0040460B" w:rsidRPr="00A0708B" w:rsidRDefault="0040460B" w:rsidP="0040460B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wysoka frekwencja wypoczywających, </w:t>
            </w:r>
          </w:p>
          <w:p w:rsidR="0040460B" w:rsidRPr="00A0708B" w:rsidRDefault="0040460B" w:rsidP="0040460B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 spływy wód popowodziowych. </w:t>
            </w:r>
          </w:p>
          <w:p w:rsidR="0040460B" w:rsidRPr="00A0708B" w:rsidRDefault="0040460B" w:rsidP="0040460B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możliwość zanieczyszczeń z wewnętrznego obszaru wód – zanieczyszczenia zęzowe z jednostek pływających. </w:t>
            </w:r>
          </w:p>
          <w:p w:rsidR="0040460B" w:rsidRPr="00A0708B" w:rsidRDefault="0040460B" w:rsidP="0040460B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Najczęstszymi przyczynami zanieczyszczeń wód morskich są błąd ludzki, awaria lub świadome zanieczyszczenia przez członków załogi statku </w:t>
            </w:r>
            <w:r w:rsidRPr="00A0708B">
              <w:rPr>
                <w:rFonts w:cstheme="minorHAnsi"/>
                <w:sz w:val="20"/>
                <w:szCs w:val="20"/>
                <w:vertAlign w:val="superscript"/>
              </w:rPr>
              <w:t>29)</w:t>
            </w:r>
          </w:p>
          <w:p w:rsidR="0040460B" w:rsidRPr="00A0708B" w:rsidRDefault="0040460B" w:rsidP="0040460B">
            <w:pPr>
              <w:widowControl w:val="0"/>
              <w:suppressAutoHyphens/>
              <w:autoSpaceDE w:val="0"/>
              <w:spacing w:after="0" w:line="240" w:lineRule="auto"/>
              <w:ind w:left="57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98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Działania podejmowane w związku ze spodziewanymi krótkotrwałymi zanieczyszczeniami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Monitoring i badania jakości wody w kąpielisku, informacja na stronie internetowej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3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152.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jc w:val="both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Działania jakie zostaną podjęte w przypadku wystąpienia spodziewanych krótkotrwałych zanieczyszczeń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numPr>
                <w:ilvl w:val="0"/>
                <w:numId w:val="18"/>
              </w:numPr>
              <w:suppressAutoHyphens/>
              <w:autoSpaceDE w:val="0"/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zamieszczenie na tablicach informacyjnych zakazu kąpieli</w:t>
            </w:r>
          </w:p>
          <w:p w:rsidR="0040460B" w:rsidRPr="00A0708B" w:rsidRDefault="0040460B" w:rsidP="0040460B">
            <w:pPr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informowanie poprzez komunikaty z radiowęzła na długości obszaru wejść plażowych i plaży</w:t>
            </w:r>
          </w:p>
          <w:p w:rsidR="0040460B" w:rsidRPr="00A0708B" w:rsidRDefault="0040460B" w:rsidP="0040460B">
            <w:pPr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zlecenie przeprowadzenia badań wody, </w:t>
            </w:r>
          </w:p>
          <w:p w:rsidR="0040460B" w:rsidRPr="00A0708B" w:rsidRDefault="0040460B" w:rsidP="0040460B">
            <w:pPr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>zamknięcie kąpieliska</w:t>
            </w:r>
          </w:p>
          <w:p w:rsidR="0040460B" w:rsidRPr="00A0708B" w:rsidRDefault="0040460B" w:rsidP="0040460B">
            <w:pPr>
              <w:numPr>
                <w:ilvl w:val="0"/>
                <w:numId w:val="18"/>
              </w:numPr>
              <w:suppressAutoHyphens/>
              <w:autoSpaceDE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sz w:val="20"/>
                <w:szCs w:val="20"/>
              </w:rPr>
              <w:t xml:space="preserve">ponowny pobór wody do momentu poprawy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78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Właściwe organy i osoby kontaktowe na wypadek wystąpienia krótkotrwałych zanieczyszczeń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A0708B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50)</w:t>
            </w:r>
            <w:r w:rsidRPr="00A0708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0708B">
              <w:rPr>
                <w:rFonts w:cstheme="minorHAnsi"/>
                <w:sz w:val="18"/>
                <w:szCs w:val="18"/>
              </w:rPr>
              <w:t>Dyrektor Ośrodka Sportu i Rekreacji „Wyspiarz” – Marek Bartkowski</w:t>
            </w:r>
          </w:p>
          <w:p w:rsidR="0040460B" w:rsidRPr="00A0708B" w:rsidRDefault="0040460B" w:rsidP="0040460B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0708B">
              <w:rPr>
                <w:rFonts w:cstheme="minorHAnsi"/>
                <w:sz w:val="18"/>
                <w:szCs w:val="18"/>
              </w:rPr>
              <w:t>Państwowy Powiatowy Inspektor Sanitarny - Aneta Szymanowska</w:t>
            </w:r>
          </w:p>
          <w:p w:rsidR="0040460B" w:rsidRPr="00A0708B" w:rsidRDefault="0040460B" w:rsidP="0040460B">
            <w:pPr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0708B">
              <w:rPr>
                <w:rFonts w:cstheme="minorHAnsi"/>
                <w:sz w:val="18"/>
                <w:szCs w:val="18"/>
              </w:rPr>
              <w:t xml:space="preserve">Prezydent Miasta </w:t>
            </w:r>
            <w:r w:rsidR="00A0708B" w:rsidRPr="00A0708B">
              <w:rPr>
                <w:rFonts w:cstheme="minorHAnsi"/>
                <w:sz w:val="18"/>
                <w:szCs w:val="18"/>
              </w:rPr>
              <w:t>Świnoujście – Joanna Agatowska</w:t>
            </w:r>
          </w:p>
          <w:p w:rsidR="0040460B" w:rsidRPr="00A0708B" w:rsidRDefault="0040460B" w:rsidP="0040460B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A0708B">
              <w:rPr>
                <w:rFonts w:cstheme="minorHAnsi"/>
                <w:sz w:val="18"/>
                <w:szCs w:val="18"/>
              </w:rPr>
              <w:t>Kierownik Kąpielisk i</w:t>
            </w:r>
            <w:r w:rsidR="0021241D" w:rsidRPr="00A0708B">
              <w:rPr>
                <w:rFonts w:cstheme="minorHAnsi"/>
                <w:sz w:val="18"/>
                <w:szCs w:val="18"/>
              </w:rPr>
              <w:t xml:space="preserve"> parkingów – Marcin Zmudziński</w:t>
            </w:r>
          </w:p>
          <w:p w:rsidR="0040460B" w:rsidRPr="00A0708B" w:rsidRDefault="0040460B" w:rsidP="0040460B">
            <w:pPr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0708B">
              <w:rPr>
                <w:rFonts w:cstheme="minorHAnsi"/>
                <w:bCs/>
                <w:sz w:val="18"/>
                <w:szCs w:val="18"/>
              </w:rPr>
              <w:t xml:space="preserve">Naczelnik Wydziału Ochrony Środowiska i Leśnictwa </w:t>
            </w:r>
            <w:r w:rsidRPr="00A0708B">
              <w:rPr>
                <w:rFonts w:cstheme="minorHAnsi"/>
                <w:sz w:val="18"/>
                <w:szCs w:val="18"/>
              </w:rPr>
              <w:t xml:space="preserve">Beata </w:t>
            </w:r>
            <w:proofErr w:type="spellStart"/>
            <w:r w:rsidRPr="00A0708B">
              <w:rPr>
                <w:rFonts w:cstheme="minorHAnsi"/>
                <w:sz w:val="18"/>
                <w:szCs w:val="18"/>
              </w:rPr>
              <w:t>Tułodziecka-Terenda</w:t>
            </w:r>
            <w:proofErr w:type="spellEnd"/>
            <w:r w:rsidRPr="00A0708B">
              <w:rPr>
                <w:rFonts w:cstheme="minorHAnsi"/>
                <w:sz w:val="18"/>
                <w:szCs w:val="18"/>
              </w:rPr>
              <w:t>,</w:t>
            </w:r>
            <w:r w:rsidRPr="00A0708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6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460B" w:rsidRPr="00A0708B" w:rsidRDefault="0040460B" w:rsidP="0040460B">
            <w:pPr>
              <w:snapToGrid w:val="0"/>
              <w:jc w:val="center"/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 xml:space="preserve">H. Opis cech fizycznych, </w:t>
            </w:r>
            <w:r w:rsidRPr="00A0708B">
              <w:rPr>
                <w:rFonts w:cstheme="minorHAnsi"/>
                <w:b/>
                <w:color w:val="000000"/>
                <w:sz w:val="20"/>
                <w:szCs w:val="20"/>
                <w:shd w:val="clear" w:color="auto" w:fill="D9D9D9"/>
              </w:rPr>
              <w:t>hydrologicznych i geograficznych innych wód powierzchniowych znajdujących się w zlewni wód na których zlokalizowane jest kąpielisko, za pośrednictwem których jest możliwy dopływ zanieczyszczeń do wody w kąpielisku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34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eastAsia="Times New Roman" w:cstheme="minorHAnsi"/>
                <w:b/>
              </w:rPr>
              <w:t>I.</w:t>
            </w:r>
            <w:r w:rsidRPr="00A0708B">
              <w:rPr>
                <w:rFonts w:eastAsia="Times New Roman" w:cstheme="minorHAnsi"/>
                <w:bCs/>
                <w:vertAlign w:val="superscript"/>
              </w:rPr>
              <w:t>51)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307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Nazwa cieku, jeziora lub innego zbiornika wodnego, lub akwenu wód przejściowych, lub przybrzeżnych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  <w:r w:rsidRPr="00A0708B">
              <w:rPr>
                <w:rFonts w:asciiTheme="minorHAnsi" w:eastAsia="Times New Roman" w:hAnsiTheme="minorHAnsi" w:cstheme="minorHAnsi"/>
                <w:b/>
              </w:rPr>
              <w:t>Ujście Świny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</w:rPr>
            </w:pPr>
            <w:r w:rsidRPr="00A0708B">
              <w:rPr>
                <w:rFonts w:cstheme="minorHAnsi"/>
              </w:rPr>
              <w:t xml:space="preserve">Nazwa jednolitej części wód powierzchniowych </w:t>
            </w:r>
            <w:r w:rsidRPr="00A0708B">
              <w:rPr>
                <w:rFonts w:cstheme="minorHAnsi"/>
                <w:vertAlign w:val="superscript"/>
              </w:rPr>
              <w:t>5) 52)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Kod jednolitej części wód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  <w:r w:rsidRPr="00A0708B">
              <w:rPr>
                <w:rFonts w:asciiTheme="minorHAnsi" w:eastAsia="Times New Roman" w:hAnsiTheme="minorHAnsi" w:cstheme="minorHAnsi"/>
                <w:b/>
              </w:rPr>
              <w:t>TWVWB7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Wysokość nad poziomem morza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8)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53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□  &lt; 200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□ 200 - 800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□ &gt; 800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A0708B">
              <w:rPr>
                <w:rFonts w:cstheme="minorHAnsi"/>
              </w:rPr>
              <w:t xml:space="preserve">Powierzchnia zlewni  </w:t>
            </w:r>
            <w:r w:rsidRPr="00A0708B">
              <w:rPr>
                <w:rFonts w:cstheme="minorHAnsi"/>
                <w:vertAlign w:val="superscript"/>
              </w:rPr>
              <w:t>5)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vertAlign w:val="superscript"/>
              </w:rPr>
              <w:t>8)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vertAlign w:val="superscript"/>
              </w:rPr>
              <w:t>54)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&lt; 10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10 km</w:t>
            </w: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więcej, ale mniej niż 100 km</w:t>
            </w: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100 km</w:t>
            </w: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więcej, ale mniej niż 1000 km</w:t>
            </w: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 1000 km</w:t>
            </w: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lub więcej, ale mniej niż 10.000 km</w:t>
            </w: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□ &gt; 10.000 km</w:t>
            </w:r>
            <w:r w:rsidRPr="00A0708B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A0708B">
              <w:rPr>
                <w:rFonts w:cstheme="minorHAnsi"/>
              </w:rPr>
              <w:t xml:space="preserve">Typ cieku lub jeziora  </w:t>
            </w:r>
            <w:r w:rsidRPr="00A0708B">
              <w:rPr>
                <w:rFonts w:cstheme="minorHAnsi"/>
                <w:vertAlign w:val="superscript"/>
              </w:rPr>
              <w:t>56)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nazwa typu:</w:t>
            </w:r>
            <w:r w:rsidRPr="00A0708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kod typu:</w:t>
            </w:r>
            <w:r w:rsidRPr="00A0708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Średni przepływ z ostatnich 4 lat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18)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57)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SNQ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168.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SSQ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SWQ</w:t>
            </w:r>
            <w:r w:rsidRPr="00A0708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Współczynnik nieregularności przepływów SSQ/SWQ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18)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57)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134"/>
        </w:trPr>
        <w:tc>
          <w:tcPr>
            <w:tcW w:w="9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A0708B">
              <w:rPr>
                <w:rFonts w:asciiTheme="minorHAnsi" w:hAnsiTheme="minorHAnsi" w:cstheme="minorHAnsi"/>
                <w:b/>
              </w:rPr>
              <w:t>J.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307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Nazwa cieku, jeziora lub innego zbiornika wodnego, lub akwenu wód przejściowych, lub przybrzeżnych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  <w:r w:rsidRPr="00A0708B">
              <w:rPr>
                <w:rFonts w:asciiTheme="minorHAnsi" w:eastAsia="Times New Roman" w:hAnsiTheme="minorHAnsi" w:cstheme="minorHAnsi"/>
                <w:b/>
              </w:rPr>
              <w:t xml:space="preserve">Zalew Szczeciński 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172.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A0708B">
              <w:rPr>
                <w:rFonts w:cstheme="minorHAnsi"/>
              </w:rPr>
              <w:t xml:space="preserve">Nazwa jednolitej części wód powierzchniowych </w:t>
            </w:r>
            <w:r w:rsidRPr="00A0708B">
              <w:rPr>
                <w:rFonts w:cstheme="minorHAnsi"/>
                <w:vertAlign w:val="superscript"/>
              </w:rPr>
              <w:t>5) 52)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40460B" w:rsidRPr="00A0708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Kod jednolitej części wód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  <w:b/>
              </w:rPr>
            </w:pPr>
            <w:r w:rsidRPr="00A0708B">
              <w:rPr>
                <w:rFonts w:asciiTheme="minorHAnsi" w:eastAsia="Times New Roman" w:hAnsiTheme="minorHAnsi" w:cstheme="minorHAnsi"/>
                <w:b/>
              </w:rPr>
              <w:t>TWIWB8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A0708B">
              <w:rPr>
                <w:rFonts w:cstheme="minorHAnsi"/>
              </w:rPr>
              <w:t xml:space="preserve">Wysokość nad poziomem morza </w:t>
            </w:r>
            <w:r w:rsidRPr="00A0708B">
              <w:rPr>
                <w:rFonts w:cstheme="minorHAnsi"/>
                <w:vertAlign w:val="superscript"/>
              </w:rPr>
              <w:t>5)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vertAlign w:val="superscript"/>
              </w:rPr>
              <w:t>8)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vertAlign w:val="superscript"/>
              </w:rPr>
              <w:t>53)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□  &lt; 200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□ 200 - 800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176.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□ &gt; 800 m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</w:rPr>
            </w:pPr>
            <w:r w:rsidRPr="00A0708B">
              <w:rPr>
                <w:rFonts w:cstheme="minorHAnsi"/>
              </w:rPr>
              <w:t xml:space="preserve">Powierzchnia zlewni  </w:t>
            </w:r>
            <w:r w:rsidRPr="00A0708B">
              <w:rPr>
                <w:rFonts w:cstheme="minorHAnsi"/>
                <w:vertAlign w:val="superscript"/>
              </w:rPr>
              <w:t>5)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vertAlign w:val="superscript"/>
              </w:rPr>
              <w:t>8)</w:t>
            </w:r>
            <w:r w:rsidRPr="00A0708B">
              <w:rPr>
                <w:rFonts w:cstheme="minorHAnsi"/>
              </w:rPr>
              <w:t xml:space="preserve"> </w:t>
            </w:r>
            <w:r w:rsidRPr="00A0708B">
              <w:rPr>
                <w:rFonts w:cstheme="minorHAnsi"/>
                <w:vertAlign w:val="superscript"/>
              </w:rPr>
              <w:t>54)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&lt; 10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10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  <w:r w:rsidRPr="00A0708B">
              <w:rPr>
                <w:rFonts w:asciiTheme="minorHAnsi" w:hAnsiTheme="minorHAnsi" w:cstheme="minorHAnsi"/>
              </w:rPr>
              <w:t xml:space="preserve"> lub więcej, ale mniej niż 100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100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  <w:r w:rsidRPr="00A0708B">
              <w:rPr>
                <w:rFonts w:asciiTheme="minorHAnsi" w:hAnsiTheme="minorHAnsi" w:cstheme="minorHAnsi"/>
              </w:rPr>
              <w:t xml:space="preserve"> lub więcej, ale mniej niż 1000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180.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 1000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  <w:r w:rsidRPr="00A0708B">
              <w:rPr>
                <w:rFonts w:asciiTheme="minorHAnsi" w:hAnsiTheme="minorHAnsi" w:cstheme="minorHAnsi"/>
              </w:rPr>
              <w:t xml:space="preserve"> lub więcej, ale mniej niż 10.000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>□ &gt; 10.000 km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182.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pacing w:after="0" w:line="240" w:lineRule="auto"/>
              <w:rPr>
                <w:rFonts w:cstheme="minorHAnsi"/>
                <w:vertAlign w:val="superscript"/>
              </w:rPr>
            </w:pPr>
            <w:r w:rsidRPr="00A0708B">
              <w:rPr>
                <w:rFonts w:cstheme="minorHAnsi"/>
              </w:rPr>
              <w:t xml:space="preserve">Typ cieku lub jeziora  </w:t>
            </w:r>
            <w:r w:rsidRPr="00A0708B">
              <w:rPr>
                <w:rFonts w:cstheme="minorHAnsi"/>
                <w:vertAlign w:val="superscript"/>
              </w:rPr>
              <w:t>56)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nazwa typu:</w:t>
            </w:r>
            <w:r w:rsidRPr="00A0708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183.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kod typu:</w:t>
            </w:r>
            <w:r w:rsidRPr="00A0708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Średni przepływ z ostatnich 4 lat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18)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57)</w:t>
            </w: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SNQ </w:t>
            </w:r>
            <w:r w:rsidRPr="00A0708B">
              <w:rPr>
                <w:rFonts w:asciiTheme="minorHAnsi" w:eastAsia="Times New Roman" w:hAnsiTheme="minorHAnsi" w:cstheme="minorHAnsi"/>
              </w:rPr>
              <w:t>4,94</w:t>
            </w:r>
            <w:r w:rsidRPr="00A0708B">
              <w:rPr>
                <w:rFonts w:asciiTheme="minorHAnsi" w:hAnsiTheme="minorHAnsi" w:cstheme="minorHAnsi"/>
              </w:rPr>
              <w:t xml:space="preserve"> 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3</w:t>
            </w:r>
            <w:r w:rsidRPr="00A0708B">
              <w:rPr>
                <w:rFonts w:asciiTheme="minorHAnsi" w:hAnsiTheme="minorHAnsi" w:cstheme="minorHAnsi"/>
              </w:rPr>
              <w:t>/s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 xml:space="preserve">SSQ </w:t>
            </w:r>
            <w:r w:rsidRPr="00A0708B">
              <w:rPr>
                <w:rFonts w:asciiTheme="minorHAnsi" w:eastAsia="Times New Roman" w:hAnsiTheme="minorHAnsi" w:cstheme="minorHAnsi"/>
              </w:rPr>
              <w:t>9,53</w:t>
            </w:r>
            <w:r w:rsidRPr="00A0708B">
              <w:rPr>
                <w:rFonts w:asciiTheme="minorHAnsi" w:hAnsiTheme="minorHAnsi" w:cstheme="minorHAnsi"/>
              </w:rPr>
              <w:t xml:space="preserve"> 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3</w:t>
            </w:r>
            <w:r w:rsidRPr="00A0708B">
              <w:rPr>
                <w:rFonts w:asciiTheme="minorHAnsi" w:hAnsiTheme="minorHAnsi" w:cstheme="minorHAnsi"/>
              </w:rPr>
              <w:t>/s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hAnsiTheme="minorHAnsi" w:cstheme="minorHAnsi"/>
              </w:rPr>
              <w:t>SWQ</w:t>
            </w:r>
            <w:r w:rsidRPr="00A0708B">
              <w:rPr>
                <w:rFonts w:asciiTheme="minorHAnsi" w:eastAsia="Times New Roman" w:hAnsiTheme="minorHAnsi" w:cstheme="minorHAnsi"/>
              </w:rPr>
              <w:t xml:space="preserve"> 34,58</w:t>
            </w:r>
            <w:r w:rsidRPr="00A0708B">
              <w:rPr>
                <w:rFonts w:asciiTheme="minorHAnsi" w:hAnsiTheme="minorHAnsi" w:cstheme="minorHAnsi"/>
              </w:rPr>
              <w:t>.m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3</w:t>
            </w:r>
            <w:r w:rsidRPr="00A0708B">
              <w:rPr>
                <w:rFonts w:asciiTheme="minorHAnsi" w:hAnsiTheme="minorHAnsi" w:cstheme="minorHAnsi"/>
              </w:rPr>
              <w:t>/s</w:t>
            </w:r>
          </w:p>
        </w:tc>
      </w:tr>
      <w:tr w:rsidR="0040460B" w:rsidRPr="00A0708B" w:rsidTr="00222FE2">
        <w:trPr>
          <w:gridAfter w:val="1"/>
          <w:wAfter w:w="2268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snapToGri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A0708B">
              <w:rPr>
                <w:rFonts w:cstheme="minorHAnsi"/>
                <w:b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  <w:vertAlign w:val="superscript"/>
              </w:rPr>
            </w:pPr>
            <w:r w:rsidRPr="00A0708B">
              <w:rPr>
                <w:rFonts w:asciiTheme="minorHAnsi" w:hAnsiTheme="minorHAnsi" w:cstheme="minorHAnsi"/>
              </w:rPr>
              <w:t xml:space="preserve">Współczynnik nieregularności przepływów SSQ/SWQ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18)</w:t>
            </w:r>
            <w:r w:rsidRPr="00A0708B">
              <w:rPr>
                <w:rFonts w:asciiTheme="minorHAnsi" w:hAnsiTheme="minorHAnsi" w:cstheme="minorHAnsi"/>
              </w:rPr>
              <w:t xml:space="preserve"> 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57)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60B" w:rsidRPr="00A0708B" w:rsidRDefault="0040460B" w:rsidP="0040460B">
            <w:pPr>
              <w:pStyle w:val="Bezodstpw"/>
              <w:rPr>
                <w:rFonts w:asciiTheme="minorHAnsi" w:hAnsiTheme="minorHAnsi" w:cstheme="minorHAnsi"/>
              </w:rPr>
            </w:pPr>
            <w:r w:rsidRPr="00A0708B">
              <w:rPr>
                <w:rFonts w:asciiTheme="minorHAnsi" w:eastAsia="Times New Roman" w:hAnsiTheme="minorHAnsi" w:cstheme="minorHAnsi"/>
              </w:rPr>
              <w:t>34,58</w:t>
            </w:r>
            <w:r w:rsidRPr="00A0708B">
              <w:rPr>
                <w:rFonts w:asciiTheme="minorHAnsi" w:hAnsiTheme="minorHAnsi" w:cstheme="minorHAnsi"/>
              </w:rPr>
              <w:t xml:space="preserve"> m</w:t>
            </w:r>
            <w:r w:rsidRPr="00A0708B">
              <w:rPr>
                <w:rFonts w:asciiTheme="minorHAnsi" w:hAnsiTheme="minorHAnsi" w:cstheme="minorHAnsi"/>
                <w:vertAlign w:val="superscript"/>
              </w:rPr>
              <w:t>3</w:t>
            </w:r>
            <w:r w:rsidRPr="00A0708B">
              <w:rPr>
                <w:rFonts w:asciiTheme="minorHAnsi" w:hAnsiTheme="minorHAnsi" w:cstheme="minorHAnsi"/>
              </w:rPr>
              <w:t>/s</w:t>
            </w:r>
          </w:p>
        </w:tc>
      </w:tr>
    </w:tbl>
    <w:p w:rsidR="002A1A55" w:rsidRPr="00A0708B" w:rsidRDefault="002A1A55">
      <w:pPr>
        <w:rPr>
          <w:rFonts w:cstheme="minorHAnsi"/>
        </w:rPr>
      </w:pPr>
    </w:p>
    <w:p w:rsidR="002A1A55" w:rsidRPr="00A0708B" w:rsidRDefault="002A1A55">
      <w:pPr>
        <w:rPr>
          <w:rFonts w:cstheme="minorHAnsi"/>
        </w:rPr>
      </w:pPr>
    </w:p>
    <w:p w:rsidR="002A1A55" w:rsidRPr="00A0708B" w:rsidRDefault="002A1A55">
      <w:pPr>
        <w:rPr>
          <w:rFonts w:cstheme="minorHAnsi"/>
        </w:rPr>
      </w:pPr>
    </w:p>
    <w:p w:rsidR="002A1A55" w:rsidRPr="00A0708B" w:rsidRDefault="002A1A55">
      <w:pPr>
        <w:rPr>
          <w:rFonts w:cstheme="minorHAnsi"/>
        </w:rPr>
      </w:pPr>
    </w:p>
    <w:p w:rsidR="002A1A55" w:rsidRPr="00A0708B" w:rsidRDefault="002A1A55">
      <w:pPr>
        <w:rPr>
          <w:rFonts w:cstheme="minorHAnsi"/>
        </w:rPr>
      </w:pPr>
    </w:p>
    <w:p w:rsidR="002A1A55" w:rsidRPr="00A0708B" w:rsidRDefault="002A1A55">
      <w:pPr>
        <w:rPr>
          <w:rFonts w:cstheme="minorHAnsi"/>
        </w:rPr>
      </w:pPr>
    </w:p>
    <w:p w:rsidR="002A1A55" w:rsidRPr="00A0708B" w:rsidRDefault="002A1A55">
      <w:pPr>
        <w:rPr>
          <w:rFonts w:cstheme="minorHAnsi"/>
        </w:rPr>
      </w:pPr>
    </w:p>
    <w:p w:rsidR="002A1A55" w:rsidRPr="00A0708B" w:rsidRDefault="002A1A55">
      <w:pPr>
        <w:rPr>
          <w:rFonts w:cstheme="minorHAnsi"/>
        </w:rPr>
      </w:pP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Objaśnienia: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1) Dane własne organizatora kąpieliska oraz wyniki dokonanych przez niego obserwacji.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2) Dane pochodzące od państwowego powiatowego inspektora sanitarnego lub od państwowego granicznego inspektora sanitarnego.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3) Wypełnia się tylko w przypadku, gdy przed aktualizacją został sporządzony profil wody w kąpielisku poprzedzający bieżącą aktualizację.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4) Pole 19 wypełnia się tylko w przypadku kąpieliska zlokalizowanego na wodach przejściowych lub przybrzeżnych.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5) Dane pochodzące od dyrektora regionalnego zarządu gospodarki wodnej Wód Polskich lub właściciela wód niebędących własnością Skarbu Państwa.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lastRenderedPageBreak/>
        <w:t>6) Zaznacza się właściwe; w przypadku zaznaczenia pola 20, 21 lub 22 przechodzi się do pola 24; jeżeli zaznaczono pole 23, przechodzi się do pola 25.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7) Jeżeli kąpielisko nie znajduje się w wyznaczonej jednolitej części wód powierzchniowych, pola 26-31 pozostawia się puste i przechodzi się do pola 32.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8) Zaznacza się właściwe pole.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9) Podaje się kilometraż początku kąpieliska; w przypadku gdy kąpielisko nie jest zlokalizowane na cieku, pole 30 pozostawia się puste i przechodzi się do pola 32.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10) Zaznacza się właściwe; jeżeli kąpielisko nie jest zlokalizowane na cieku, pole 31 pozostawia się puste i przechodzi się do pola 32.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11)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12) W układzie współrzędnych płaskich prostokątnych, na obowiązującym podkładzie map topograficznych lub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ortofotomap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 U. z 2019 r. poz. 725, z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późn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. zm.).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13) Dane pochodzące od Głównego Inspektora Ochrony Środowiska.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14) Podaje się, jeżeli wypełniono pole 26.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15) Jeżeli kąpielisko nie jest zlokalizowane na cieku innym niż zbiornik zaporowy, przechodzi się do punktu II w części C.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16) Dotyczy wód kąpieliska.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17) Typy wód powierzchniowych, z podziałem na kategorie tych wód, są określone w przepisach wydanych na podstawie art. 53 ust. 4 ustawy z dnia 20 lipca 2017 r. - Prawo wodne (Dz. U. z 2018 r. poz. 2268, z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późn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. zm.).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18) Dane pochodzące z Instytutu Meteorologii i Gospodarki Wodnej - Państwowego Instytutu Badawczego.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19) Jeżeli kąpielisko nie jest zlokalizowane na jeziorze lub innym zbiorniku wodnym, przechodzi się do punktu III w części C.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20) Dno muliste, piaszczyste lub kamieniste.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21) Jeżeli kąpielisko nie jest zlokalizowane na zbiorniku zaporowym, przechodzi się do punktu IV w części C.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22) Wypełnia się, jeżeli zaznaczono pole 22.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23) Wypełnia się, jeżeli zaznaczono pole 23.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24) Zaznacza się właściwe pole.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25) Dane pochodzące od wojewódzkiego inspektora ochrony środowiska.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26) Dane pochodzące od dyrektora zarządu zlewni Wód Polskich lub dyrektora regionalnego zarządu gospodarki wodnej Wód Polskich.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27) Wypełnia się na podstawie pozwoleń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wodnoprawnych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28) Podaje się odległość zrzutu od kąpieliska, z dokładnością do 50 m.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29) Dane pochodzące od dyrektora urzędu morskiego.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30) Opis zgodnie z klasami pokrycia terenu lub użytkowania ziemi wyróżnionymi w bazie CORINE Land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Cover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(CLC), na poziomie 3.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31) Wypełnia się, jeżeli zaznaczono pole 117.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32) W rozumieniu ustawy z dnia 16 kwietnia 2004 r. o ochronie przyrody (Dz. U. z 2018 r. poz. 1614, z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późn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. zm.).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33) Wypełnia się, jeżeli zaznaczono pole 122, podając w szczególności nazwę obszaru objętego formą ochrony przyrody (np.: nazwę parku narodowego, nazwę obszaru Natura 2000).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34) Wypełnia się, jeżeli zaznaczono pole 125.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35) Na podstawie najbardziej aktualnych danych z ostatnich 4 lat poprzedzających rok, w którym jest sporządzany profil wody w kąpielisku.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36) Wykaz substancji priorytetowych jest określony w przepisach wydanych na podstawie art. 114 ustawy z dnia 20 lipca 2017 r. - Prawo wodne.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37) Opis na podstawie obserwacji na miejscu.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38)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 U. z 2017 r. poz. 1121), w przypadku gdy klasyfikacja, o której mowa w polu 37, została wykonana za 2018 r. lub lata wcześniejsze.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39) Zaznacza się, jeżeli zaznaczono: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1) pole 133, a wyniki monitoringu będącego podstawą do klasyfikacji, o której mowa w polu 37, nie wskazały na przekroczenie przez wskaźniki charakteryzujące warunki biogenne oraz przez - w zależności od kategorii wód - </w:t>
      </w: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lastRenderedPageBreak/>
        <w:t>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2)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40) Zaznacza się, jeżeli zaznaczono: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1) pole 133, a wyniki monitoringu będącego podstawą do klasyfikacji, o której mowa w polu 37,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2) pole 134.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41) Zaznacza się, jeżeli zaznaczono pole 135.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42) Dotyczy tylko kąpielisk zlokalizowanych na wodach przejściowych i przybrzeżnych.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43) Podaje się, czy stwierdzono występowanie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makroglonów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, oraz ocenia się ich niekorzystny wpływ na jakość wody w kąpielisku.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44) Dotyczy tylko kąpielisk zlokalizowanych na wodach przejściowych i przybrzeżnych, jeziorach, zbiornikach zaporowych oraz ciekach typów: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1) 19, 20, 24, 25 (o powierzchni zlewni ≥ 5000 km2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2)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RzN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,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Rz_org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(o powierzchni zlewni ≥ 5000 km2 w przypadku tych dwóch typów),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RwN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,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R_poj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i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Rl_poj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45)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46)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47)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</w:t>
      </w: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lastRenderedPageBreak/>
        <w:t>późniejsze, lub w przepisach wydanych na podstawie art. 38a ust. 3 ustawy z dnia 18 lipca 2001 r. - Prawo wodne, w przypadku gdy klasyfikacja, o której mowa w polu 37, została wykonana za 2018 r. lub lata wcześniejsze.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48) Zaznacza się, jeżeli wyniki monitoringu będącego podstawą do klasyfikacji,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49) Pojęcie, krótkotrwałe zanieczyszczenia" odnosi się tylko do skażeń mikrobiologicznych (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enterokoki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, </w:t>
      </w:r>
      <w:proofErr w:type="spellStart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Escherichia</w:t>
      </w:r>
      <w:proofErr w:type="spellEnd"/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50) Podaje się imię i nazwisko osoby, nazwę instytucji, adres, numer telefonu, numer faksu (jeżeli posiada) oraz adres poczty elektronicznej 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51)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52) Jeżeli akwen nie stanowi wyznaczonej jednolitej części wód powierzchniowych, pola 155 i 156 pozostawia się puste i przechodzi się do pola 157.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53) Wypełnia się tylko w przypadku cieków, jezior lub innych zbiorników wodnych oraz zbiorników zaporowych.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54) Wypełnia się tylko w przypadku cieków i zbiorników zaporowych.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55) 1 Podaje się, jeżeli wypełniono pola 155 i 156.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56) Wypełnia się tylko w przypadku cieków i jezior.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>57) Wypełnia się tylko w przypadku cieków.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</w:pP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</w:pP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</w:pPr>
      <w:r w:rsidRPr="00A0708B"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  <w:t>Załączniki do profilu:</w:t>
      </w:r>
    </w:p>
    <w:p w:rsidR="002A1A55" w:rsidRPr="00A0708B" w:rsidRDefault="002A1A55" w:rsidP="002A1A55">
      <w:pPr>
        <w:suppressAutoHyphens/>
        <w:autoSpaceDE w:val="0"/>
        <w:spacing w:after="0" w:line="240" w:lineRule="auto"/>
        <w:rPr>
          <w:rFonts w:eastAsia="Arial Unicode MS" w:cstheme="minorHAnsi"/>
          <w:sz w:val="20"/>
          <w:szCs w:val="20"/>
          <w:lang w:eastAsia="ar-SA"/>
        </w:rPr>
      </w:pPr>
    </w:p>
    <w:p w:rsidR="002A1A55" w:rsidRPr="00A0708B" w:rsidRDefault="002A1A55" w:rsidP="009C311E">
      <w:pPr>
        <w:pStyle w:val="Akapitzlist"/>
        <w:numPr>
          <w:ilvl w:val="0"/>
          <w:numId w:val="40"/>
        </w:numPr>
        <w:suppressAutoHyphens/>
        <w:autoSpaceDE w:val="0"/>
        <w:spacing w:after="0" w:line="240" w:lineRule="auto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eastAsia="ar-SA"/>
        </w:rPr>
      </w:pPr>
      <w:r w:rsidRPr="00A0708B">
        <w:rPr>
          <w:rFonts w:asciiTheme="minorHAnsi" w:eastAsia="Arial Unicode MS" w:hAnsiTheme="minorHAnsi" w:cstheme="minorHAnsi"/>
          <w:color w:val="000000"/>
          <w:sz w:val="20"/>
          <w:szCs w:val="20"/>
          <w:lang w:eastAsia="ar-SA"/>
        </w:rPr>
        <w:t xml:space="preserve">mapa Kąpieliska Morskiego Świnoujście </w:t>
      </w:r>
      <w:proofErr w:type="spellStart"/>
      <w:r w:rsidRPr="00A0708B">
        <w:rPr>
          <w:rFonts w:asciiTheme="minorHAnsi" w:eastAsia="Arial Unicode MS" w:hAnsiTheme="minorHAnsi" w:cstheme="minorHAnsi"/>
          <w:color w:val="000000"/>
          <w:sz w:val="20"/>
          <w:szCs w:val="20"/>
          <w:lang w:eastAsia="ar-SA"/>
        </w:rPr>
        <w:t>Warszów</w:t>
      </w:r>
      <w:proofErr w:type="spellEnd"/>
      <w:r w:rsidRPr="00A0708B">
        <w:rPr>
          <w:rFonts w:asciiTheme="minorHAnsi" w:eastAsia="Arial Unicode MS" w:hAnsiTheme="minorHAnsi" w:cstheme="minorHAnsi"/>
          <w:color w:val="000000"/>
          <w:sz w:val="20"/>
          <w:szCs w:val="20"/>
          <w:lang w:eastAsia="ar-SA"/>
        </w:rPr>
        <w:t xml:space="preserve"> 1</w:t>
      </w:r>
    </w:p>
    <w:p w:rsidR="009C311E" w:rsidRPr="00A0708B" w:rsidRDefault="009C311E" w:rsidP="009C311E">
      <w:pPr>
        <w:pStyle w:val="Akapitzlist"/>
        <w:numPr>
          <w:ilvl w:val="0"/>
          <w:numId w:val="40"/>
        </w:numPr>
        <w:suppressAutoHyphens/>
        <w:autoSpaceDE w:val="0"/>
        <w:spacing w:after="0" w:line="240" w:lineRule="auto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eastAsia="ar-SA"/>
        </w:rPr>
      </w:pPr>
      <w:r w:rsidRPr="00A0708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eastAsia="ar-SA"/>
        </w:rPr>
        <w:t xml:space="preserve">wykaz współrzędnych </w:t>
      </w:r>
      <w:r w:rsidR="002A1A55" w:rsidRPr="00A0708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eastAsia="ar-SA"/>
        </w:rPr>
        <w:t xml:space="preserve">Kąpieliska Morskiego Świnoujście </w:t>
      </w:r>
      <w:proofErr w:type="spellStart"/>
      <w:r w:rsidR="002A1A55" w:rsidRPr="00A0708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eastAsia="ar-SA"/>
        </w:rPr>
        <w:t>Warszów</w:t>
      </w:r>
      <w:proofErr w:type="spellEnd"/>
      <w:r w:rsidR="002A1A55" w:rsidRPr="00A0708B">
        <w:rPr>
          <w:rFonts w:asciiTheme="minorHAnsi" w:eastAsia="Arial Unicode MS" w:hAnsiTheme="minorHAnsi" w:cstheme="minorHAnsi"/>
          <w:i/>
          <w:color w:val="000000"/>
          <w:sz w:val="20"/>
          <w:szCs w:val="20"/>
          <w:lang w:eastAsia="ar-SA"/>
        </w:rPr>
        <w:t xml:space="preserve"> 1</w:t>
      </w:r>
    </w:p>
    <w:p w:rsidR="009C311E" w:rsidRPr="00A0708B" w:rsidRDefault="009C311E" w:rsidP="009C311E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</w:p>
    <w:p w:rsidR="009C311E" w:rsidRPr="00A0708B" w:rsidRDefault="009C311E" w:rsidP="009C311E">
      <w:pPr>
        <w:suppressAutoHyphens/>
        <w:autoSpaceDE w:val="0"/>
        <w:spacing w:after="0" w:line="240" w:lineRule="auto"/>
        <w:rPr>
          <w:rFonts w:eastAsia="Arial Unicode MS" w:cstheme="minorHAnsi"/>
          <w:i/>
          <w:color w:val="000000"/>
          <w:sz w:val="20"/>
          <w:szCs w:val="20"/>
          <w:lang w:eastAsia="ar-SA"/>
        </w:rPr>
        <w:sectPr w:rsidR="009C311E" w:rsidRPr="00A0708B" w:rsidSect="00222FE2"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A0708B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</w:t>
      </w:r>
    </w:p>
    <w:p w:rsidR="002A1A55" w:rsidRDefault="002A1A55">
      <w:r>
        <w:rPr>
          <w:noProof/>
        </w:rPr>
        <w:lastRenderedPageBreak/>
        <w:drawing>
          <wp:inline distT="0" distB="0" distL="0" distR="0">
            <wp:extent cx="8892540" cy="4630420"/>
            <wp:effectExtent l="19050" t="0" r="3810" b="0"/>
            <wp:docPr id="3" name="Obraz 2" descr="kąpielisko Warsz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ąpielisko Warszó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63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A55" w:rsidSect="002A1A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  <w:b w:val="0"/>
        <w:i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  <w:b w:val="0"/>
        <w:i w:val="0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  <w:b w:val="0"/>
        <w:i w:val="0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26446E0"/>
    <w:multiLevelType w:val="hybridMultilevel"/>
    <w:tmpl w:val="91D06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AC422B"/>
    <w:multiLevelType w:val="hybridMultilevel"/>
    <w:tmpl w:val="772AF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0A0FB8"/>
    <w:multiLevelType w:val="hybridMultilevel"/>
    <w:tmpl w:val="92F8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55033"/>
    <w:multiLevelType w:val="hybridMultilevel"/>
    <w:tmpl w:val="18525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22561"/>
    <w:multiLevelType w:val="hybridMultilevel"/>
    <w:tmpl w:val="227AF2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C54B9"/>
    <w:multiLevelType w:val="hybridMultilevel"/>
    <w:tmpl w:val="EE2C96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87B12DF"/>
    <w:multiLevelType w:val="hybridMultilevel"/>
    <w:tmpl w:val="616CCF5A"/>
    <w:lvl w:ilvl="0" w:tplc="1576D8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7F5445"/>
    <w:multiLevelType w:val="hybridMultilevel"/>
    <w:tmpl w:val="452AB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A1AF2"/>
    <w:multiLevelType w:val="hybridMultilevel"/>
    <w:tmpl w:val="C1B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50697"/>
    <w:multiLevelType w:val="hybridMultilevel"/>
    <w:tmpl w:val="EDC2BF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5B19FF"/>
    <w:multiLevelType w:val="hybridMultilevel"/>
    <w:tmpl w:val="E36C2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E642F"/>
    <w:multiLevelType w:val="hybridMultilevel"/>
    <w:tmpl w:val="62A27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74EDA"/>
    <w:multiLevelType w:val="hybridMultilevel"/>
    <w:tmpl w:val="6E8ED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B4FEB"/>
    <w:multiLevelType w:val="hybridMultilevel"/>
    <w:tmpl w:val="6C1CD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5D4781"/>
    <w:multiLevelType w:val="hybridMultilevel"/>
    <w:tmpl w:val="E16A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22672"/>
    <w:multiLevelType w:val="hybridMultilevel"/>
    <w:tmpl w:val="70527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24E94"/>
    <w:multiLevelType w:val="hybridMultilevel"/>
    <w:tmpl w:val="9E50D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433E8"/>
    <w:multiLevelType w:val="hybridMultilevel"/>
    <w:tmpl w:val="1D68A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A44BD3"/>
    <w:multiLevelType w:val="hybridMultilevel"/>
    <w:tmpl w:val="227AF2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C0E95"/>
    <w:multiLevelType w:val="hybridMultilevel"/>
    <w:tmpl w:val="E6FCEC06"/>
    <w:lvl w:ilvl="0" w:tplc="0160FED6">
      <w:start w:val="1"/>
      <w:numFmt w:val="decimal"/>
      <w:lvlText w:val="%1)"/>
      <w:lvlJc w:val="left"/>
      <w:pPr>
        <w:ind w:left="720" w:hanging="360"/>
      </w:pPr>
      <w:rPr>
        <w:rFonts w:cs="TimesNewRomanPS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87531"/>
    <w:multiLevelType w:val="hybridMultilevel"/>
    <w:tmpl w:val="5E22C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D4A2E"/>
    <w:multiLevelType w:val="hybridMultilevel"/>
    <w:tmpl w:val="0ED69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BE7D1E"/>
    <w:multiLevelType w:val="hybridMultilevel"/>
    <w:tmpl w:val="5428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0"/>
  </w:num>
  <w:num w:numId="4">
    <w:abstractNumId w:val="22"/>
  </w:num>
  <w:num w:numId="5">
    <w:abstractNumId w:val="29"/>
  </w:num>
  <w:num w:numId="6">
    <w:abstractNumId w:val="31"/>
  </w:num>
  <w:num w:numId="7">
    <w:abstractNumId w:val="35"/>
  </w:num>
  <w:num w:numId="8">
    <w:abstractNumId w:val="32"/>
  </w:num>
  <w:num w:numId="9">
    <w:abstractNumId w:val="25"/>
  </w:num>
  <w:num w:numId="10">
    <w:abstractNumId w:val="36"/>
  </w:num>
  <w:num w:numId="11">
    <w:abstractNumId w:val="21"/>
  </w:num>
  <w:num w:numId="12">
    <w:abstractNumId w:val="2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34"/>
  </w:num>
  <w:num w:numId="31">
    <w:abstractNumId w:val="17"/>
  </w:num>
  <w:num w:numId="32">
    <w:abstractNumId w:val="38"/>
  </w:num>
  <w:num w:numId="33">
    <w:abstractNumId w:val="30"/>
  </w:num>
  <w:num w:numId="34">
    <w:abstractNumId w:val="33"/>
  </w:num>
  <w:num w:numId="35">
    <w:abstractNumId w:val="26"/>
  </w:num>
  <w:num w:numId="36">
    <w:abstractNumId w:val="24"/>
  </w:num>
  <w:num w:numId="37">
    <w:abstractNumId w:val="28"/>
  </w:num>
  <w:num w:numId="38">
    <w:abstractNumId w:val="37"/>
  </w:num>
  <w:num w:numId="39">
    <w:abstractNumId w:val="18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1A55"/>
    <w:rsid w:val="00174D2B"/>
    <w:rsid w:val="00176492"/>
    <w:rsid w:val="001F2245"/>
    <w:rsid w:val="0021241D"/>
    <w:rsid w:val="00222FE2"/>
    <w:rsid w:val="002934CD"/>
    <w:rsid w:val="0029694C"/>
    <w:rsid w:val="002A1A55"/>
    <w:rsid w:val="002C03C1"/>
    <w:rsid w:val="002C4BEA"/>
    <w:rsid w:val="003E3638"/>
    <w:rsid w:val="0040460B"/>
    <w:rsid w:val="00453D8F"/>
    <w:rsid w:val="00605FBE"/>
    <w:rsid w:val="006B737B"/>
    <w:rsid w:val="00715942"/>
    <w:rsid w:val="00792D35"/>
    <w:rsid w:val="00803950"/>
    <w:rsid w:val="008123CF"/>
    <w:rsid w:val="00887186"/>
    <w:rsid w:val="00997FF6"/>
    <w:rsid w:val="009C311E"/>
    <w:rsid w:val="009F102D"/>
    <w:rsid w:val="00A0708B"/>
    <w:rsid w:val="00A6447C"/>
    <w:rsid w:val="00A816A8"/>
    <w:rsid w:val="00C669A3"/>
    <w:rsid w:val="00D3164E"/>
    <w:rsid w:val="00DC09B0"/>
    <w:rsid w:val="00EE5C9E"/>
    <w:rsid w:val="00F21D3C"/>
    <w:rsid w:val="00F3228B"/>
    <w:rsid w:val="00FD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3CF"/>
  </w:style>
  <w:style w:type="paragraph" w:styleId="Nagwek1">
    <w:name w:val="heading 1"/>
    <w:basedOn w:val="Normalny"/>
    <w:next w:val="Normalny"/>
    <w:link w:val="Nagwek1Znak"/>
    <w:qFormat/>
    <w:rsid w:val="002A1A55"/>
    <w:pPr>
      <w:keepNext/>
      <w:widowControl w:val="0"/>
      <w:suppressAutoHyphens/>
      <w:autoSpaceDE w:val="0"/>
      <w:spacing w:before="240" w:after="60" w:line="240" w:lineRule="auto"/>
      <w:ind w:left="720" w:hanging="360"/>
      <w:outlineLvl w:val="0"/>
    </w:pPr>
    <w:rPr>
      <w:rFonts w:ascii="Arial" w:eastAsia="Arial Unicode MS" w:hAnsi="Arial" w:cs="Times New Roman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A1A55"/>
    <w:pPr>
      <w:keepNext/>
      <w:widowControl w:val="0"/>
      <w:suppressAutoHyphens/>
      <w:autoSpaceDE w:val="0"/>
      <w:spacing w:before="240" w:after="60" w:line="240" w:lineRule="auto"/>
      <w:ind w:left="1440" w:hanging="360"/>
      <w:outlineLvl w:val="1"/>
    </w:pPr>
    <w:rPr>
      <w:rFonts w:ascii="Arial" w:eastAsia="Arial Unicode MS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A1A55"/>
    <w:pPr>
      <w:keepNext/>
      <w:widowControl w:val="0"/>
      <w:suppressAutoHyphens/>
      <w:autoSpaceDE w:val="0"/>
      <w:spacing w:before="240" w:after="60" w:line="240" w:lineRule="auto"/>
      <w:ind w:left="2160" w:hanging="180"/>
      <w:outlineLvl w:val="2"/>
    </w:pPr>
    <w:rPr>
      <w:rFonts w:ascii="Arial" w:eastAsia="Arial Unicode MS" w:hAnsi="Arial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A1A55"/>
    <w:pPr>
      <w:keepNext/>
      <w:widowControl w:val="0"/>
      <w:suppressAutoHyphens/>
      <w:autoSpaceDE w:val="0"/>
      <w:spacing w:before="240" w:after="60" w:line="240" w:lineRule="auto"/>
      <w:ind w:left="2880" w:hanging="360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2A1A55"/>
    <w:pPr>
      <w:widowControl w:val="0"/>
      <w:suppressAutoHyphens/>
      <w:autoSpaceDE w:val="0"/>
      <w:spacing w:before="240" w:after="60" w:line="240" w:lineRule="auto"/>
      <w:ind w:left="3600" w:hanging="360"/>
      <w:outlineLvl w:val="4"/>
    </w:pPr>
    <w:rPr>
      <w:rFonts w:ascii="Arial Unicode MS" w:eastAsia="Arial Unicode MS" w:hAnsi="Arial Unicode MS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A1A55"/>
    <w:pPr>
      <w:widowControl w:val="0"/>
      <w:suppressAutoHyphens/>
      <w:autoSpaceDE w:val="0"/>
      <w:spacing w:before="240" w:after="60" w:line="240" w:lineRule="auto"/>
      <w:ind w:left="4320" w:hanging="180"/>
      <w:outlineLvl w:val="5"/>
    </w:pPr>
    <w:rPr>
      <w:rFonts w:ascii="Times New Roman" w:eastAsia="Arial Unicode MS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A1A55"/>
    <w:pPr>
      <w:widowControl w:val="0"/>
      <w:suppressAutoHyphens/>
      <w:autoSpaceDE w:val="0"/>
      <w:spacing w:before="240" w:after="60" w:line="240" w:lineRule="auto"/>
      <w:ind w:left="5040" w:hanging="360"/>
      <w:outlineLvl w:val="6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A1A55"/>
    <w:pPr>
      <w:widowControl w:val="0"/>
      <w:suppressAutoHyphens/>
      <w:autoSpaceDE w:val="0"/>
      <w:spacing w:before="240" w:after="60" w:line="240" w:lineRule="auto"/>
      <w:ind w:left="5760" w:hanging="360"/>
      <w:outlineLvl w:val="7"/>
    </w:pPr>
    <w:rPr>
      <w:rFonts w:ascii="Times New Roman" w:eastAsia="Arial Unicode MS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2A1A55"/>
    <w:pPr>
      <w:widowControl w:val="0"/>
      <w:suppressAutoHyphens/>
      <w:autoSpaceDE w:val="0"/>
      <w:spacing w:before="240" w:after="60" w:line="240" w:lineRule="auto"/>
      <w:ind w:left="6480" w:hanging="180"/>
      <w:outlineLvl w:val="8"/>
    </w:pPr>
    <w:rPr>
      <w:rFonts w:ascii="Arial" w:eastAsia="Arial Unicode MS" w:hAnsi="Arial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A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A1A55"/>
    <w:rPr>
      <w:rFonts w:ascii="Arial" w:eastAsia="Arial Unicode MS" w:hAnsi="Arial" w:cs="Times New Roman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A1A55"/>
    <w:rPr>
      <w:rFonts w:ascii="Arial" w:eastAsia="Arial Unicode MS" w:hAnsi="Arial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A1A55"/>
    <w:rPr>
      <w:rFonts w:ascii="Arial" w:eastAsia="Arial Unicode MS" w:hAnsi="Arial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2A1A55"/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2A1A55"/>
    <w:rPr>
      <w:rFonts w:ascii="Arial Unicode MS" w:eastAsia="Arial Unicode MS" w:hAnsi="Arial Unicode MS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2A1A55"/>
    <w:rPr>
      <w:rFonts w:ascii="Times New Roman" w:eastAsia="Arial Unicode MS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A1A55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A1A55"/>
    <w:rPr>
      <w:rFonts w:ascii="Times New Roman" w:eastAsia="Arial Unicode MS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2A1A55"/>
    <w:rPr>
      <w:rFonts w:ascii="Arial" w:eastAsia="Arial Unicode MS" w:hAnsi="Arial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2A1A5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2A1A55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WW8Num2z0">
    <w:name w:val="WW8Num2z0"/>
    <w:rsid w:val="002A1A55"/>
    <w:rPr>
      <w:b/>
    </w:rPr>
  </w:style>
  <w:style w:type="character" w:customStyle="1" w:styleId="WW8Num3z0">
    <w:name w:val="WW8Num3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4z0">
    <w:name w:val="WW8Num4z0"/>
    <w:rsid w:val="002A1A55"/>
    <w:rPr>
      <w:rFonts w:ascii="Wingdings" w:hAnsi="Wingdings"/>
      <w:b w:val="0"/>
      <w:i w:val="0"/>
      <w:sz w:val="20"/>
      <w:szCs w:val="22"/>
    </w:rPr>
  </w:style>
  <w:style w:type="character" w:customStyle="1" w:styleId="WW8Num5z0">
    <w:name w:val="WW8Num5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6z0">
    <w:name w:val="WW8Num6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7z0">
    <w:name w:val="WW8Num7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8z0">
    <w:name w:val="WW8Num8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8z3">
    <w:name w:val="WW8Num8z3"/>
    <w:rsid w:val="002A1A55"/>
    <w:rPr>
      <w:rFonts w:ascii="Symbol" w:hAnsi="Symbol"/>
    </w:rPr>
  </w:style>
  <w:style w:type="character" w:customStyle="1" w:styleId="WW8Num9z0">
    <w:name w:val="WW8Num9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0z0">
    <w:name w:val="WW8Num10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1z0">
    <w:name w:val="WW8Num11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2z0">
    <w:name w:val="WW8Num12z0"/>
    <w:rsid w:val="002A1A55"/>
    <w:rPr>
      <w:rFonts w:ascii="Wingdings" w:hAnsi="Wingdings"/>
    </w:rPr>
  </w:style>
  <w:style w:type="character" w:customStyle="1" w:styleId="WW8Num14z0">
    <w:name w:val="WW8Num14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5z0">
    <w:name w:val="WW8Num15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6z0">
    <w:name w:val="WW8Num16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Absatz-Standardschriftart">
    <w:name w:val="Absatz-Standardschriftart"/>
    <w:rsid w:val="002A1A55"/>
  </w:style>
  <w:style w:type="character" w:customStyle="1" w:styleId="WW8Num1z0">
    <w:name w:val="WW8Num1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z1">
    <w:name w:val="WW8Num1z1"/>
    <w:rsid w:val="002A1A55"/>
    <w:rPr>
      <w:rFonts w:ascii="Courier New" w:hAnsi="Courier New" w:cs="Courier New"/>
    </w:rPr>
  </w:style>
  <w:style w:type="character" w:customStyle="1" w:styleId="WW8Num1z2">
    <w:name w:val="WW8Num1z2"/>
    <w:rsid w:val="002A1A55"/>
    <w:rPr>
      <w:rFonts w:ascii="Wingdings" w:hAnsi="Wingdings"/>
    </w:rPr>
  </w:style>
  <w:style w:type="character" w:customStyle="1" w:styleId="WW8Num1z3">
    <w:name w:val="WW8Num1z3"/>
    <w:rsid w:val="002A1A55"/>
    <w:rPr>
      <w:rFonts w:ascii="Symbol" w:hAnsi="Symbol"/>
    </w:rPr>
  </w:style>
  <w:style w:type="character" w:customStyle="1" w:styleId="WW8Num3z1">
    <w:name w:val="WW8Num3z1"/>
    <w:rsid w:val="002A1A55"/>
    <w:rPr>
      <w:rFonts w:ascii="Courier New" w:hAnsi="Courier New" w:cs="Courier New"/>
    </w:rPr>
  </w:style>
  <w:style w:type="character" w:customStyle="1" w:styleId="WW8Num3z2">
    <w:name w:val="WW8Num3z2"/>
    <w:rsid w:val="002A1A55"/>
    <w:rPr>
      <w:rFonts w:ascii="Wingdings" w:hAnsi="Wingdings"/>
    </w:rPr>
  </w:style>
  <w:style w:type="character" w:customStyle="1" w:styleId="WW8Num3z3">
    <w:name w:val="WW8Num3z3"/>
    <w:rsid w:val="002A1A55"/>
    <w:rPr>
      <w:rFonts w:ascii="Symbol" w:hAnsi="Symbol"/>
    </w:rPr>
  </w:style>
  <w:style w:type="character" w:customStyle="1" w:styleId="WW8Num4z1">
    <w:name w:val="WW8Num4z1"/>
    <w:rsid w:val="002A1A55"/>
    <w:rPr>
      <w:rFonts w:ascii="Courier New" w:hAnsi="Courier New" w:cs="Courier New"/>
    </w:rPr>
  </w:style>
  <w:style w:type="character" w:customStyle="1" w:styleId="WW8Num4z2">
    <w:name w:val="WW8Num4z2"/>
    <w:rsid w:val="002A1A55"/>
    <w:rPr>
      <w:rFonts w:ascii="Wingdings" w:hAnsi="Wingdings"/>
    </w:rPr>
  </w:style>
  <w:style w:type="character" w:customStyle="1" w:styleId="WW8Num4z3">
    <w:name w:val="WW8Num4z3"/>
    <w:rsid w:val="002A1A55"/>
    <w:rPr>
      <w:rFonts w:ascii="Symbol" w:hAnsi="Symbol"/>
    </w:rPr>
  </w:style>
  <w:style w:type="character" w:customStyle="1" w:styleId="WW8Num5z1">
    <w:name w:val="WW8Num5z1"/>
    <w:rsid w:val="002A1A55"/>
    <w:rPr>
      <w:rFonts w:ascii="Courier New" w:hAnsi="Courier New" w:cs="Courier New"/>
    </w:rPr>
  </w:style>
  <w:style w:type="character" w:customStyle="1" w:styleId="WW8Num5z2">
    <w:name w:val="WW8Num5z2"/>
    <w:rsid w:val="002A1A55"/>
    <w:rPr>
      <w:rFonts w:ascii="Wingdings" w:hAnsi="Wingdings"/>
    </w:rPr>
  </w:style>
  <w:style w:type="character" w:customStyle="1" w:styleId="WW8Num5z3">
    <w:name w:val="WW8Num5z3"/>
    <w:rsid w:val="002A1A55"/>
    <w:rPr>
      <w:rFonts w:ascii="Symbol" w:hAnsi="Symbol"/>
    </w:rPr>
  </w:style>
  <w:style w:type="character" w:customStyle="1" w:styleId="WW8Num6z1">
    <w:name w:val="WW8Num6z1"/>
    <w:rsid w:val="002A1A55"/>
    <w:rPr>
      <w:rFonts w:ascii="Courier New" w:hAnsi="Courier New" w:cs="Courier New"/>
    </w:rPr>
  </w:style>
  <w:style w:type="character" w:customStyle="1" w:styleId="WW8Num6z2">
    <w:name w:val="WW8Num6z2"/>
    <w:rsid w:val="002A1A55"/>
    <w:rPr>
      <w:rFonts w:ascii="Wingdings" w:hAnsi="Wingdings"/>
    </w:rPr>
  </w:style>
  <w:style w:type="character" w:customStyle="1" w:styleId="WW8Num6z3">
    <w:name w:val="WW8Num6z3"/>
    <w:rsid w:val="002A1A55"/>
    <w:rPr>
      <w:rFonts w:ascii="Symbol" w:hAnsi="Symbol"/>
    </w:rPr>
  </w:style>
  <w:style w:type="character" w:customStyle="1" w:styleId="WW8Num7z1">
    <w:name w:val="WW8Num7z1"/>
    <w:rsid w:val="002A1A55"/>
    <w:rPr>
      <w:rFonts w:ascii="Courier New" w:hAnsi="Courier New" w:cs="Courier New"/>
    </w:rPr>
  </w:style>
  <w:style w:type="character" w:customStyle="1" w:styleId="WW8Num7z2">
    <w:name w:val="WW8Num7z2"/>
    <w:rsid w:val="002A1A55"/>
    <w:rPr>
      <w:rFonts w:ascii="Wingdings" w:hAnsi="Wingdings"/>
    </w:rPr>
  </w:style>
  <w:style w:type="character" w:customStyle="1" w:styleId="WW8Num7z3">
    <w:name w:val="WW8Num7z3"/>
    <w:rsid w:val="002A1A55"/>
    <w:rPr>
      <w:rFonts w:ascii="Symbol" w:hAnsi="Symbol"/>
    </w:rPr>
  </w:style>
  <w:style w:type="character" w:customStyle="1" w:styleId="WW8Num8z1">
    <w:name w:val="WW8Num8z1"/>
    <w:rsid w:val="002A1A55"/>
    <w:rPr>
      <w:rFonts w:ascii="Courier New" w:hAnsi="Courier New" w:cs="Courier New"/>
    </w:rPr>
  </w:style>
  <w:style w:type="character" w:customStyle="1" w:styleId="WW8Num8z2">
    <w:name w:val="WW8Num8z2"/>
    <w:rsid w:val="002A1A55"/>
    <w:rPr>
      <w:rFonts w:ascii="Wingdings" w:hAnsi="Wingdings"/>
    </w:rPr>
  </w:style>
  <w:style w:type="character" w:customStyle="1" w:styleId="WW8Num9z1">
    <w:name w:val="WW8Num9z1"/>
    <w:rsid w:val="002A1A55"/>
    <w:rPr>
      <w:rFonts w:ascii="Courier New" w:hAnsi="Courier New" w:cs="Courier New"/>
    </w:rPr>
  </w:style>
  <w:style w:type="character" w:customStyle="1" w:styleId="WW8Num9z2">
    <w:name w:val="WW8Num9z2"/>
    <w:rsid w:val="002A1A55"/>
    <w:rPr>
      <w:rFonts w:ascii="Wingdings" w:hAnsi="Wingdings"/>
    </w:rPr>
  </w:style>
  <w:style w:type="character" w:customStyle="1" w:styleId="WW8Num9z3">
    <w:name w:val="WW8Num9z3"/>
    <w:rsid w:val="002A1A55"/>
    <w:rPr>
      <w:rFonts w:ascii="Symbol" w:hAnsi="Symbol"/>
    </w:rPr>
  </w:style>
  <w:style w:type="character" w:customStyle="1" w:styleId="WW8Num10z1">
    <w:name w:val="WW8Num10z1"/>
    <w:rsid w:val="002A1A55"/>
    <w:rPr>
      <w:rFonts w:ascii="Courier New" w:hAnsi="Courier New" w:cs="Courier New"/>
    </w:rPr>
  </w:style>
  <w:style w:type="character" w:customStyle="1" w:styleId="WW8Num10z2">
    <w:name w:val="WW8Num10z2"/>
    <w:rsid w:val="002A1A55"/>
    <w:rPr>
      <w:rFonts w:ascii="Wingdings" w:hAnsi="Wingdings"/>
    </w:rPr>
  </w:style>
  <w:style w:type="character" w:customStyle="1" w:styleId="WW8Num10z3">
    <w:name w:val="WW8Num10z3"/>
    <w:rsid w:val="002A1A55"/>
    <w:rPr>
      <w:rFonts w:ascii="Symbol" w:hAnsi="Symbol"/>
    </w:rPr>
  </w:style>
  <w:style w:type="character" w:customStyle="1" w:styleId="WW8Num11z1">
    <w:name w:val="WW8Num11z1"/>
    <w:rsid w:val="002A1A55"/>
    <w:rPr>
      <w:rFonts w:ascii="Courier New" w:hAnsi="Courier New" w:cs="Courier New"/>
    </w:rPr>
  </w:style>
  <w:style w:type="character" w:customStyle="1" w:styleId="WW8Num11z2">
    <w:name w:val="WW8Num11z2"/>
    <w:rsid w:val="002A1A55"/>
    <w:rPr>
      <w:rFonts w:ascii="Wingdings" w:hAnsi="Wingdings"/>
    </w:rPr>
  </w:style>
  <w:style w:type="character" w:customStyle="1" w:styleId="WW8Num11z3">
    <w:name w:val="WW8Num11z3"/>
    <w:rsid w:val="002A1A55"/>
    <w:rPr>
      <w:rFonts w:ascii="Symbol" w:hAnsi="Symbol"/>
    </w:rPr>
  </w:style>
  <w:style w:type="character" w:customStyle="1" w:styleId="WW8Num12z3">
    <w:name w:val="WW8Num12z3"/>
    <w:rsid w:val="002A1A55"/>
    <w:rPr>
      <w:rFonts w:ascii="Symbol" w:hAnsi="Symbol"/>
    </w:rPr>
  </w:style>
  <w:style w:type="character" w:customStyle="1" w:styleId="WW8Num14z1">
    <w:name w:val="WW8Num14z1"/>
    <w:rsid w:val="002A1A55"/>
    <w:rPr>
      <w:rFonts w:ascii="Courier New" w:hAnsi="Courier New" w:cs="Courier New"/>
    </w:rPr>
  </w:style>
  <w:style w:type="character" w:customStyle="1" w:styleId="WW8Num14z2">
    <w:name w:val="WW8Num14z2"/>
    <w:rsid w:val="002A1A55"/>
    <w:rPr>
      <w:rFonts w:ascii="Wingdings" w:hAnsi="Wingdings"/>
    </w:rPr>
  </w:style>
  <w:style w:type="character" w:customStyle="1" w:styleId="WW8Num14z3">
    <w:name w:val="WW8Num14z3"/>
    <w:rsid w:val="002A1A55"/>
    <w:rPr>
      <w:rFonts w:ascii="Symbol" w:hAnsi="Symbol"/>
    </w:rPr>
  </w:style>
  <w:style w:type="character" w:customStyle="1" w:styleId="WW8Num15z1">
    <w:name w:val="WW8Num15z1"/>
    <w:rsid w:val="002A1A55"/>
    <w:rPr>
      <w:rFonts w:ascii="Courier New" w:hAnsi="Courier New" w:cs="Courier New"/>
    </w:rPr>
  </w:style>
  <w:style w:type="character" w:customStyle="1" w:styleId="WW8Num15z2">
    <w:name w:val="WW8Num15z2"/>
    <w:rsid w:val="002A1A55"/>
    <w:rPr>
      <w:rFonts w:ascii="Wingdings" w:hAnsi="Wingdings"/>
    </w:rPr>
  </w:style>
  <w:style w:type="character" w:customStyle="1" w:styleId="WW8Num15z3">
    <w:name w:val="WW8Num15z3"/>
    <w:rsid w:val="002A1A55"/>
    <w:rPr>
      <w:rFonts w:ascii="Symbol" w:hAnsi="Symbol"/>
    </w:rPr>
  </w:style>
  <w:style w:type="character" w:customStyle="1" w:styleId="WW8Num16z1">
    <w:name w:val="WW8Num16z1"/>
    <w:rsid w:val="002A1A55"/>
    <w:rPr>
      <w:rFonts w:ascii="Courier New" w:hAnsi="Courier New" w:cs="Courier New"/>
    </w:rPr>
  </w:style>
  <w:style w:type="character" w:customStyle="1" w:styleId="WW8Num16z2">
    <w:name w:val="WW8Num16z2"/>
    <w:rsid w:val="002A1A55"/>
    <w:rPr>
      <w:rFonts w:ascii="Wingdings" w:hAnsi="Wingdings"/>
    </w:rPr>
  </w:style>
  <w:style w:type="character" w:customStyle="1" w:styleId="WW8Num16z3">
    <w:name w:val="WW8Num16z3"/>
    <w:rsid w:val="002A1A55"/>
    <w:rPr>
      <w:rFonts w:ascii="Symbol" w:hAnsi="Symbol"/>
    </w:rPr>
  </w:style>
  <w:style w:type="character" w:customStyle="1" w:styleId="WW8Num17z0">
    <w:name w:val="WW8Num17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17z1">
    <w:name w:val="WW8Num17z1"/>
    <w:rsid w:val="002A1A55"/>
    <w:rPr>
      <w:rFonts w:ascii="Courier New" w:hAnsi="Courier New" w:cs="Courier New"/>
    </w:rPr>
  </w:style>
  <w:style w:type="character" w:customStyle="1" w:styleId="WW8Num17z2">
    <w:name w:val="WW8Num17z2"/>
    <w:rsid w:val="002A1A55"/>
    <w:rPr>
      <w:rFonts w:ascii="Wingdings" w:hAnsi="Wingdings"/>
    </w:rPr>
  </w:style>
  <w:style w:type="character" w:customStyle="1" w:styleId="WW8Num17z3">
    <w:name w:val="WW8Num17z3"/>
    <w:rsid w:val="002A1A55"/>
    <w:rPr>
      <w:rFonts w:ascii="Symbol" w:hAnsi="Symbol"/>
    </w:rPr>
  </w:style>
  <w:style w:type="character" w:customStyle="1" w:styleId="WW8Num19z0">
    <w:name w:val="WW8Num19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20z0">
    <w:name w:val="WW8Num20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20z1">
    <w:name w:val="WW8Num20z1"/>
    <w:rsid w:val="002A1A55"/>
    <w:rPr>
      <w:rFonts w:ascii="Courier New" w:hAnsi="Courier New" w:cs="Courier New"/>
    </w:rPr>
  </w:style>
  <w:style w:type="character" w:customStyle="1" w:styleId="WW8Num20z2">
    <w:name w:val="WW8Num20z2"/>
    <w:rsid w:val="002A1A55"/>
    <w:rPr>
      <w:rFonts w:ascii="Wingdings" w:hAnsi="Wingdings"/>
    </w:rPr>
  </w:style>
  <w:style w:type="character" w:customStyle="1" w:styleId="WW8Num20z3">
    <w:name w:val="WW8Num20z3"/>
    <w:rsid w:val="002A1A55"/>
    <w:rPr>
      <w:rFonts w:ascii="Symbol" w:hAnsi="Symbol"/>
    </w:rPr>
  </w:style>
  <w:style w:type="character" w:customStyle="1" w:styleId="WW8Num21z0">
    <w:name w:val="WW8Num21z0"/>
    <w:rsid w:val="002A1A55"/>
    <w:rPr>
      <w:rFonts w:ascii="Wingdings" w:hAnsi="Wingdings"/>
      <w:b w:val="0"/>
      <w:i w:val="0"/>
      <w:sz w:val="20"/>
      <w:szCs w:val="20"/>
    </w:rPr>
  </w:style>
  <w:style w:type="character" w:customStyle="1" w:styleId="WW8Num21z1">
    <w:name w:val="WW8Num21z1"/>
    <w:rsid w:val="002A1A55"/>
    <w:rPr>
      <w:rFonts w:ascii="Courier New" w:hAnsi="Courier New" w:cs="Courier New"/>
    </w:rPr>
  </w:style>
  <w:style w:type="character" w:customStyle="1" w:styleId="WW8Num21z2">
    <w:name w:val="WW8Num21z2"/>
    <w:rsid w:val="002A1A55"/>
    <w:rPr>
      <w:rFonts w:ascii="Wingdings" w:hAnsi="Wingdings"/>
    </w:rPr>
  </w:style>
  <w:style w:type="character" w:customStyle="1" w:styleId="WW8Num21z3">
    <w:name w:val="WW8Num21z3"/>
    <w:rsid w:val="002A1A55"/>
    <w:rPr>
      <w:rFonts w:ascii="Symbol" w:hAnsi="Symbol"/>
    </w:rPr>
  </w:style>
  <w:style w:type="character" w:customStyle="1" w:styleId="Domylnaczcionkaakapitu1">
    <w:name w:val="Domyślna czcionka akapitu1"/>
    <w:rsid w:val="002A1A55"/>
  </w:style>
  <w:style w:type="character" w:customStyle="1" w:styleId="FontStyle34">
    <w:name w:val="Font Style34"/>
    <w:rsid w:val="002A1A55"/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FontStyle32">
    <w:name w:val="Font Style32"/>
    <w:rsid w:val="002A1A55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FontStyle31">
    <w:name w:val="Font Style31"/>
    <w:rsid w:val="002A1A55"/>
    <w:rPr>
      <w:rFonts w:ascii="Times New Roman" w:hAnsi="Times New Roman" w:cs="Times New Roman"/>
      <w:color w:val="000000"/>
      <w:sz w:val="18"/>
      <w:szCs w:val="18"/>
    </w:rPr>
  </w:style>
  <w:style w:type="character" w:styleId="Uwydatnienie">
    <w:name w:val="Emphasis"/>
    <w:qFormat/>
    <w:rsid w:val="002A1A55"/>
    <w:rPr>
      <w:i/>
      <w:iCs/>
    </w:rPr>
  </w:style>
  <w:style w:type="character" w:styleId="Pogrubienie">
    <w:name w:val="Strong"/>
    <w:qFormat/>
    <w:rsid w:val="002A1A55"/>
    <w:rPr>
      <w:b/>
      <w:bCs/>
    </w:rPr>
  </w:style>
  <w:style w:type="character" w:styleId="Numerstrony">
    <w:name w:val="page number"/>
    <w:basedOn w:val="Domylnaczcionkaakapitu1"/>
    <w:rsid w:val="002A1A55"/>
  </w:style>
  <w:style w:type="character" w:customStyle="1" w:styleId="Znakiprzypiswdolnych">
    <w:name w:val="Znaki przypisów dolnych"/>
    <w:rsid w:val="002A1A55"/>
  </w:style>
  <w:style w:type="character" w:styleId="Odwoanieprzypisudolnego">
    <w:name w:val="footnote reference"/>
    <w:rsid w:val="002A1A55"/>
    <w:rPr>
      <w:vertAlign w:val="superscript"/>
    </w:rPr>
  </w:style>
  <w:style w:type="character" w:customStyle="1" w:styleId="Znakinumeracji">
    <w:name w:val="Znaki numeracji"/>
    <w:rsid w:val="002A1A55"/>
  </w:style>
  <w:style w:type="character" w:customStyle="1" w:styleId="Znakiprzypiswkocowych">
    <w:name w:val="Znaki przypisów końcowych"/>
    <w:rsid w:val="002A1A55"/>
    <w:rPr>
      <w:vertAlign w:val="superscript"/>
    </w:rPr>
  </w:style>
  <w:style w:type="character" w:customStyle="1" w:styleId="WW-Znakiprzypiswkocowych">
    <w:name w:val="WW-Znaki przypisów końcowych"/>
    <w:rsid w:val="002A1A55"/>
  </w:style>
  <w:style w:type="character" w:styleId="Odwoanieprzypisukocowego">
    <w:name w:val="endnote reference"/>
    <w:rsid w:val="002A1A55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2A1A5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A1A55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A1A55"/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styleId="Lista">
    <w:name w:val="List"/>
    <w:basedOn w:val="Tekstpodstawowy"/>
    <w:rsid w:val="002A1A55"/>
    <w:rPr>
      <w:rFonts w:cs="Mangal"/>
    </w:rPr>
  </w:style>
  <w:style w:type="paragraph" w:customStyle="1" w:styleId="Podpis1">
    <w:name w:val="Podpis1"/>
    <w:basedOn w:val="Normalny"/>
    <w:rsid w:val="002A1A5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 Unicode MS" w:eastAsia="Arial Unicode MS" w:hAnsi="Arial Unicode MS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A1A55"/>
    <w:pPr>
      <w:widowControl w:val="0"/>
      <w:suppressLineNumbers/>
      <w:suppressAutoHyphens/>
      <w:autoSpaceDE w:val="0"/>
      <w:spacing w:after="0" w:line="240" w:lineRule="auto"/>
    </w:pPr>
    <w:rPr>
      <w:rFonts w:ascii="Arial Unicode MS" w:eastAsia="Arial Unicode MS" w:hAnsi="Arial Unicode MS" w:cs="Mangal"/>
      <w:sz w:val="24"/>
      <w:szCs w:val="24"/>
      <w:lang w:eastAsia="ar-SA"/>
    </w:rPr>
  </w:style>
  <w:style w:type="paragraph" w:customStyle="1" w:styleId="Style3">
    <w:name w:val="Style3"/>
    <w:basedOn w:val="Normalny"/>
    <w:rsid w:val="002A1A55"/>
    <w:pPr>
      <w:widowControl w:val="0"/>
      <w:suppressAutoHyphens/>
      <w:autoSpaceDE w:val="0"/>
      <w:spacing w:after="0" w:line="413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4">
    <w:name w:val="Style4"/>
    <w:basedOn w:val="Normalny"/>
    <w:rsid w:val="002A1A55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23">
    <w:name w:val="Style23"/>
    <w:basedOn w:val="Normalny"/>
    <w:rsid w:val="002A1A55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2A1A55"/>
    <w:pPr>
      <w:widowControl w:val="0"/>
      <w:suppressAutoHyphens/>
      <w:autoSpaceDE w:val="0"/>
      <w:spacing w:after="0" w:line="226" w:lineRule="exact"/>
      <w:ind w:hanging="230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7">
    <w:name w:val="Style17"/>
    <w:basedOn w:val="Normalny"/>
    <w:rsid w:val="002A1A55"/>
    <w:pPr>
      <w:widowControl w:val="0"/>
      <w:suppressAutoHyphens/>
      <w:autoSpaceDE w:val="0"/>
      <w:spacing w:after="0" w:line="230" w:lineRule="exact"/>
      <w:ind w:hanging="149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8">
    <w:name w:val="Style18"/>
    <w:basedOn w:val="Normalny"/>
    <w:rsid w:val="002A1A55"/>
    <w:pPr>
      <w:widowControl w:val="0"/>
      <w:suppressAutoHyphens/>
      <w:autoSpaceDE w:val="0"/>
      <w:spacing w:after="0" w:line="230" w:lineRule="exac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20">
    <w:name w:val="Style20"/>
    <w:basedOn w:val="Normalny"/>
    <w:rsid w:val="002A1A55"/>
    <w:pPr>
      <w:widowControl w:val="0"/>
      <w:suppressAutoHyphens/>
      <w:autoSpaceDE w:val="0"/>
      <w:spacing w:after="0" w:line="228" w:lineRule="exac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2A1A55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1A55"/>
    <w:rPr>
      <w:rFonts w:ascii="Arial Unicode MS" w:eastAsia="Arial Unicode MS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A1A55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A1A55"/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2A1A55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A1A55"/>
    <w:pPr>
      <w:widowControl w:val="0"/>
      <w:suppressLineNumbers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A1A5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A1A55"/>
  </w:style>
  <w:style w:type="paragraph" w:styleId="Nagwek">
    <w:name w:val="header"/>
    <w:basedOn w:val="Normalny"/>
    <w:link w:val="NagwekZnak"/>
    <w:rsid w:val="002A1A55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A1A55"/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2A1A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uiPriority w:val="99"/>
    <w:semiHidden/>
    <w:unhideWhenUsed/>
    <w:rsid w:val="002A1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A5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A55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A55"/>
    <w:rPr>
      <w:b/>
      <w:bCs/>
    </w:rPr>
  </w:style>
  <w:style w:type="character" w:styleId="Numerwiersza">
    <w:name w:val="line number"/>
    <w:uiPriority w:val="99"/>
    <w:semiHidden/>
    <w:unhideWhenUsed/>
    <w:rsid w:val="002A1A55"/>
  </w:style>
  <w:style w:type="table" w:styleId="Tabela-Siatka">
    <w:name w:val="Table Grid"/>
    <w:basedOn w:val="Standardowy"/>
    <w:uiPriority w:val="39"/>
    <w:rsid w:val="002A1A5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DEFA-4DE0-444B-B8E3-59887ABD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15</Pages>
  <Words>4395</Words>
  <Characters>26376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17</cp:revision>
  <cp:lastPrinted>2024-02-08T08:50:00Z</cp:lastPrinted>
  <dcterms:created xsi:type="dcterms:W3CDTF">2022-11-29T07:03:00Z</dcterms:created>
  <dcterms:modified xsi:type="dcterms:W3CDTF">2024-12-09T13:18:00Z</dcterms:modified>
</cp:coreProperties>
</file>