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373C3" w14:textId="77777777" w:rsidR="0047771F" w:rsidRDefault="0047771F" w:rsidP="00A964EE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2C8CCF1E" w14:textId="77777777" w:rsidR="00216726" w:rsidRDefault="00216726" w:rsidP="00A964EE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30F26C1E" w14:textId="77777777" w:rsidR="0047771F" w:rsidRDefault="0047771F" w:rsidP="00A964EE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5F2A99E8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005F3F6A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611068B9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4D8E6949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6B69E2D8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583063B1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536D5471" w14:textId="77777777" w:rsidR="0047771F" w:rsidRDefault="0047771F" w:rsidP="00F12578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244D5668" w14:textId="776B60E8" w:rsidR="0047771F" w:rsidRDefault="00B45733" w:rsidP="00F1257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KOREKTA </w:t>
      </w:r>
      <w:r w:rsidR="0047771F">
        <w:rPr>
          <w:b/>
          <w:bCs/>
          <w:sz w:val="32"/>
          <w:szCs w:val="32"/>
        </w:rPr>
        <w:t>PROFIL</w:t>
      </w:r>
      <w:r>
        <w:rPr>
          <w:b/>
          <w:bCs/>
          <w:sz w:val="32"/>
          <w:szCs w:val="32"/>
        </w:rPr>
        <w:t>U</w:t>
      </w:r>
      <w:r w:rsidR="0047771F">
        <w:rPr>
          <w:b/>
          <w:bCs/>
          <w:sz w:val="32"/>
          <w:szCs w:val="32"/>
        </w:rPr>
        <w:t xml:space="preserve"> WODY W KĄPIELISKU</w:t>
      </w:r>
    </w:p>
    <w:p w14:paraId="45F8A813" w14:textId="080E05DD" w:rsidR="0047771F" w:rsidRDefault="0047771F" w:rsidP="00F1257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MOSiR</w:t>
      </w:r>
      <w:r w:rsidR="00287493">
        <w:rPr>
          <w:b/>
          <w:bCs/>
          <w:sz w:val="32"/>
          <w:szCs w:val="32"/>
        </w:rPr>
        <w:t xml:space="preserve"> </w:t>
      </w:r>
      <w:r w:rsidR="00212978">
        <w:rPr>
          <w:b/>
          <w:bCs/>
          <w:sz w:val="32"/>
          <w:szCs w:val="32"/>
        </w:rPr>
        <w:t>n</w:t>
      </w:r>
      <w:r w:rsidR="00287493">
        <w:rPr>
          <w:b/>
          <w:bCs/>
          <w:sz w:val="32"/>
          <w:szCs w:val="32"/>
        </w:rPr>
        <w:t xml:space="preserve">a zbiorniku wodnym </w:t>
      </w:r>
      <w:r>
        <w:rPr>
          <w:b/>
          <w:bCs/>
          <w:sz w:val="32"/>
          <w:szCs w:val="32"/>
        </w:rPr>
        <w:t xml:space="preserve">  „Gutwin”</w:t>
      </w:r>
    </w:p>
    <w:p w14:paraId="6F54C800" w14:textId="77FCAF70" w:rsidR="0047771F" w:rsidRDefault="00B45733" w:rsidP="00F12578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Aktualizacja na dzień 03</w:t>
      </w:r>
      <w:r w:rsidR="00FD31A4">
        <w:rPr>
          <w:b/>
          <w:bCs/>
        </w:rPr>
        <w:t>.0</w:t>
      </w:r>
      <w:r>
        <w:rPr>
          <w:b/>
          <w:bCs/>
        </w:rPr>
        <w:t>3</w:t>
      </w:r>
      <w:r w:rsidR="00DB02FA">
        <w:rPr>
          <w:b/>
          <w:bCs/>
        </w:rPr>
        <w:t>.2025</w:t>
      </w:r>
      <w:r w:rsidR="00C70B7D">
        <w:rPr>
          <w:b/>
          <w:bCs/>
        </w:rPr>
        <w:t>rok</w:t>
      </w:r>
    </w:p>
    <w:p w14:paraId="2289A5CF" w14:textId="77777777" w:rsidR="0047771F" w:rsidRDefault="0047771F" w:rsidP="00F12578">
      <w:pPr>
        <w:spacing w:after="0" w:line="360" w:lineRule="auto"/>
        <w:jc w:val="both"/>
      </w:pPr>
    </w:p>
    <w:p w14:paraId="15AAA8C7" w14:textId="77777777" w:rsidR="0047771F" w:rsidRDefault="0047771F" w:rsidP="00F12578">
      <w:pPr>
        <w:spacing w:after="0" w:line="360" w:lineRule="auto"/>
        <w:jc w:val="center"/>
      </w:pPr>
    </w:p>
    <w:p w14:paraId="4F19A512" w14:textId="77777777" w:rsidR="0047771F" w:rsidRDefault="0047771F" w:rsidP="00F12578">
      <w:pPr>
        <w:spacing w:after="0" w:line="360" w:lineRule="auto"/>
        <w:jc w:val="both"/>
      </w:pPr>
    </w:p>
    <w:p w14:paraId="25DE8805" w14:textId="77777777" w:rsidR="0047771F" w:rsidRDefault="0047771F" w:rsidP="00F12578">
      <w:pPr>
        <w:spacing w:after="0" w:line="360" w:lineRule="auto"/>
        <w:jc w:val="both"/>
      </w:pPr>
    </w:p>
    <w:p w14:paraId="6514F18B" w14:textId="77777777" w:rsidR="0047771F" w:rsidRDefault="0047771F" w:rsidP="00F12578">
      <w:pPr>
        <w:spacing w:after="0" w:line="360" w:lineRule="auto"/>
        <w:jc w:val="both"/>
      </w:pPr>
    </w:p>
    <w:p w14:paraId="6F835781" w14:textId="77777777" w:rsidR="0047771F" w:rsidRDefault="0047771F" w:rsidP="00F12578">
      <w:pPr>
        <w:spacing w:after="0" w:line="360" w:lineRule="auto"/>
        <w:jc w:val="both"/>
      </w:pPr>
    </w:p>
    <w:p w14:paraId="1CC0F34A" w14:textId="77777777" w:rsidR="0047771F" w:rsidRDefault="0047771F" w:rsidP="00F12578">
      <w:pPr>
        <w:spacing w:after="0" w:line="360" w:lineRule="auto"/>
        <w:jc w:val="both"/>
      </w:pPr>
    </w:p>
    <w:p w14:paraId="31422870" w14:textId="77777777" w:rsidR="0047771F" w:rsidRDefault="0047771F" w:rsidP="00F12578">
      <w:pPr>
        <w:spacing w:after="0" w:line="360" w:lineRule="auto"/>
        <w:jc w:val="both"/>
      </w:pPr>
    </w:p>
    <w:p w14:paraId="52162043" w14:textId="77777777" w:rsidR="0047771F" w:rsidRDefault="0047771F" w:rsidP="00F12578">
      <w:pPr>
        <w:spacing w:after="0" w:line="360" w:lineRule="auto"/>
        <w:jc w:val="both"/>
      </w:pPr>
    </w:p>
    <w:p w14:paraId="35E0806F" w14:textId="77777777" w:rsidR="0047771F" w:rsidRDefault="0047771F" w:rsidP="00F12578">
      <w:pPr>
        <w:spacing w:after="0" w:line="360" w:lineRule="auto"/>
        <w:jc w:val="both"/>
      </w:pPr>
    </w:p>
    <w:p w14:paraId="00ABF0DA" w14:textId="77777777" w:rsidR="0047771F" w:rsidRDefault="0047771F" w:rsidP="00F12578">
      <w:pPr>
        <w:spacing w:after="0" w:line="360" w:lineRule="auto"/>
        <w:jc w:val="both"/>
      </w:pPr>
    </w:p>
    <w:p w14:paraId="5F439C75" w14:textId="77777777" w:rsidR="0047771F" w:rsidRDefault="0047771F" w:rsidP="00F12578">
      <w:pPr>
        <w:spacing w:after="0" w:line="360" w:lineRule="auto"/>
        <w:jc w:val="both"/>
      </w:pPr>
    </w:p>
    <w:p w14:paraId="3FD6165D" w14:textId="77777777" w:rsidR="0047771F" w:rsidRDefault="0047771F" w:rsidP="00F12578">
      <w:pPr>
        <w:spacing w:after="0" w:line="360" w:lineRule="auto"/>
        <w:jc w:val="both"/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6629"/>
        <w:gridCol w:w="2977"/>
      </w:tblGrid>
      <w:tr w:rsidR="0047771F" w14:paraId="0C13124A" w14:textId="77777777">
        <w:tc>
          <w:tcPr>
            <w:tcW w:w="6629" w:type="dxa"/>
          </w:tcPr>
          <w:p w14:paraId="1324B545" w14:textId="77777777" w:rsidR="0047771F" w:rsidRDefault="0047771F" w:rsidP="00080BC6">
            <w:pPr>
              <w:spacing w:after="0" w:line="240" w:lineRule="auto"/>
              <w:jc w:val="both"/>
            </w:pPr>
            <w:r>
              <w:rPr>
                <w:u w:val="single"/>
              </w:rPr>
              <w:t>Organizator kąpieliska:</w:t>
            </w:r>
          </w:p>
        </w:tc>
        <w:tc>
          <w:tcPr>
            <w:tcW w:w="2977" w:type="dxa"/>
          </w:tcPr>
          <w:p w14:paraId="024AD67C" w14:textId="77777777" w:rsidR="0047771F" w:rsidRDefault="0047771F" w:rsidP="00080BC6">
            <w:pPr>
              <w:spacing w:after="0"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Adres kąpieliska:</w:t>
            </w:r>
          </w:p>
        </w:tc>
      </w:tr>
      <w:tr w:rsidR="0047771F" w:rsidRPr="00835250" w14:paraId="71A29B2A" w14:textId="77777777">
        <w:tc>
          <w:tcPr>
            <w:tcW w:w="6629" w:type="dxa"/>
          </w:tcPr>
          <w:p w14:paraId="52B1600D" w14:textId="77777777" w:rsidR="0047771F" w:rsidRDefault="0047771F" w:rsidP="00080BC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Miejski Ośrodek</w:t>
            </w:r>
          </w:p>
          <w:p w14:paraId="79BEA1E9" w14:textId="77777777" w:rsidR="0047771F" w:rsidRDefault="0047771F" w:rsidP="00080BC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Sportu i Rekreacji</w:t>
            </w:r>
          </w:p>
          <w:p w14:paraId="21565857" w14:textId="5970CFD8" w:rsidR="0047771F" w:rsidRDefault="00FD31A4" w:rsidP="00080BC6">
            <w:pPr>
              <w:spacing w:after="0" w:line="240" w:lineRule="auto"/>
              <w:jc w:val="both"/>
            </w:pPr>
            <w:r>
              <w:t>ul. Ś</w:t>
            </w:r>
            <w:r w:rsidR="0047771F">
              <w:t>wi</w:t>
            </w:r>
            <w:r>
              <w:t>ę</w:t>
            </w:r>
            <w:r w:rsidR="0047771F">
              <w:t>tokrzyska 11</w:t>
            </w:r>
          </w:p>
          <w:p w14:paraId="0887BC47" w14:textId="77777777" w:rsidR="0047771F" w:rsidRPr="00835250" w:rsidRDefault="0047771F" w:rsidP="00080BC6">
            <w:pPr>
              <w:spacing w:after="0" w:line="240" w:lineRule="auto"/>
              <w:jc w:val="both"/>
            </w:pPr>
            <w:r w:rsidRPr="00835250">
              <w:t>27-400 Ostrowiec Św.</w:t>
            </w:r>
          </w:p>
          <w:p w14:paraId="5A4EABE2" w14:textId="77777777" w:rsidR="0047771F" w:rsidRPr="00835250" w:rsidRDefault="0047771F" w:rsidP="00080BC6">
            <w:pPr>
              <w:spacing w:after="0" w:line="360" w:lineRule="auto"/>
              <w:jc w:val="both"/>
            </w:pPr>
            <w:r w:rsidRPr="00835250">
              <w:t>e-mail: biuro@mosir.ostrowiec.pl</w:t>
            </w:r>
          </w:p>
        </w:tc>
        <w:tc>
          <w:tcPr>
            <w:tcW w:w="2977" w:type="dxa"/>
          </w:tcPr>
          <w:p w14:paraId="1724F0DE" w14:textId="77777777" w:rsidR="0047771F" w:rsidRDefault="0047771F" w:rsidP="00080BC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Ośrodek Wypoczynkowy</w:t>
            </w:r>
          </w:p>
          <w:p w14:paraId="7F394079" w14:textId="77777777" w:rsidR="0047771F" w:rsidRDefault="0047771F" w:rsidP="00080BC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„Gutwin”</w:t>
            </w:r>
          </w:p>
          <w:p w14:paraId="526B5B44" w14:textId="77777777" w:rsidR="0047771F" w:rsidRDefault="0047771F" w:rsidP="00080BC6">
            <w:pPr>
              <w:spacing w:after="0" w:line="240" w:lineRule="auto"/>
              <w:jc w:val="both"/>
            </w:pPr>
            <w:r>
              <w:t>ul. Gościniec</w:t>
            </w:r>
          </w:p>
          <w:p w14:paraId="7B991C89" w14:textId="77777777" w:rsidR="0047771F" w:rsidRPr="00835250" w:rsidRDefault="0047771F" w:rsidP="00080BC6">
            <w:pPr>
              <w:spacing w:after="0" w:line="240" w:lineRule="auto"/>
              <w:jc w:val="both"/>
            </w:pPr>
            <w:r w:rsidRPr="00835250">
              <w:t>27-400 Ostrowiec Św.</w:t>
            </w:r>
          </w:p>
          <w:p w14:paraId="3BE8B5FF" w14:textId="77777777" w:rsidR="0047771F" w:rsidRDefault="0047771F" w:rsidP="00080BC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tel: 785-488-946</w:t>
            </w:r>
          </w:p>
          <w:p w14:paraId="699AC5C9" w14:textId="77777777" w:rsidR="0047771F" w:rsidRDefault="0047771F" w:rsidP="00835250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14:paraId="062790B9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36E7C36D" w14:textId="3C2E9491" w:rsidR="0047771F" w:rsidRDefault="00C70B7D" w:rsidP="00F12578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</w:p>
    <w:p w14:paraId="74410B9B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7E671F6F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552DD557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5A5E59B9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70A4F65B" w14:textId="77777777" w:rsidR="0047771F" w:rsidRDefault="0047771F" w:rsidP="00F12578">
      <w:pPr>
        <w:spacing w:after="0" w:line="360" w:lineRule="auto"/>
        <w:jc w:val="both"/>
        <w:rPr>
          <w:lang w:val="en-US"/>
        </w:rPr>
      </w:pPr>
    </w:p>
    <w:p w14:paraId="038BED56" w14:textId="5849A2C9" w:rsidR="0047771F" w:rsidRDefault="0047771F" w:rsidP="003F4696">
      <w:pPr>
        <w:spacing w:after="0" w:line="184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2A1C9B7D" w14:textId="77777777" w:rsidR="0047771F" w:rsidRDefault="0047771F" w:rsidP="00D31658">
      <w:pPr>
        <w:spacing w:after="0" w:line="23" w:lineRule="atLeast"/>
        <w:textAlignment w:val="top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Podstawy prawne</w:t>
      </w:r>
    </w:p>
    <w:p w14:paraId="2685DA6F" w14:textId="77777777" w:rsidR="0047771F" w:rsidRDefault="0047771F" w:rsidP="00D31658">
      <w:pPr>
        <w:spacing w:after="0" w:line="23" w:lineRule="atLeast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7819ADDC" w14:textId="77777777" w:rsidR="0047771F" w:rsidRDefault="0047771F" w:rsidP="00D31658">
      <w:pPr>
        <w:spacing w:after="0" w:line="23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0C2FD373" w14:textId="77777777" w:rsidR="0047771F" w:rsidRDefault="0047771F" w:rsidP="006A7DF1">
      <w:pPr>
        <w:numPr>
          <w:ilvl w:val="0"/>
          <w:numId w:val="1"/>
        </w:numPr>
        <w:spacing w:after="0"/>
        <w:ind w:left="284" w:hanging="284"/>
        <w:jc w:val="both"/>
      </w:pPr>
      <w:r>
        <w:t>Dyrektywa 2006/7/WE Parlamentu Europejskiego i Rady z dnia 15 lutego 2006 r. dotycząca zarządzania jakością wody w kąpieliskach.</w:t>
      </w:r>
    </w:p>
    <w:p w14:paraId="21CFA671" w14:textId="15B5BD92" w:rsidR="0047771F" w:rsidRDefault="0047771F" w:rsidP="006A7DF1">
      <w:pPr>
        <w:numPr>
          <w:ilvl w:val="0"/>
          <w:numId w:val="1"/>
        </w:numPr>
        <w:spacing w:after="0"/>
        <w:ind w:left="284" w:hanging="284"/>
        <w:jc w:val="both"/>
      </w:pPr>
      <w:r>
        <w:t xml:space="preserve">Ustawa z dnia </w:t>
      </w:r>
      <w:r w:rsidR="004D3225">
        <w:t xml:space="preserve">20 </w:t>
      </w:r>
      <w:r>
        <w:t>lipca 20</w:t>
      </w:r>
      <w:r w:rsidR="004D3225">
        <w:t>17</w:t>
      </w:r>
      <w:r>
        <w:t>r.</w:t>
      </w:r>
      <w:r w:rsidR="008A705F">
        <w:t xml:space="preserve"> Prawo Wodne (tj. Dz. U.  z 2021</w:t>
      </w:r>
      <w:r w:rsidR="008C49E1">
        <w:t>r. poz.</w:t>
      </w:r>
      <w:r w:rsidR="008A705F">
        <w:t>2233</w:t>
      </w:r>
      <w:r w:rsidR="001C73DF">
        <w:t xml:space="preserve"> z późn. zm.</w:t>
      </w:r>
      <w:r w:rsidR="004D3225">
        <w:t>)</w:t>
      </w:r>
      <w:r w:rsidR="00E54B56">
        <w:t>.</w:t>
      </w:r>
    </w:p>
    <w:p w14:paraId="3630F15A" w14:textId="0FCD42B2" w:rsidR="0047771F" w:rsidRDefault="0047771F" w:rsidP="00AC1F8F">
      <w:pPr>
        <w:numPr>
          <w:ilvl w:val="0"/>
          <w:numId w:val="1"/>
        </w:numPr>
        <w:spacing w:after="0"/>
        <w:ind w:left="284" w:hanging="284"/>
        <w:jc w:val="both"/>
      </w:pPr>
      <w:r>
        <w:t xml:space="preserve">Rozporządzenie Ministra Środowiska z dnia </w:t>
      </w:r>
      <w:r w:rsidR="00AC1F8F">
        <w:t>4</w:t>
      </w:r>
      <w:r>
        <w:t xml:space="preserve"> l</w:t>
      </w:r>
      <w:r w:rsidR="00AC1F8F">
        <w:t>istopada</w:t>
      </w:r>
      <w:r>
        <w:t xml:space="preserve"> 201</w:t>
      </w:r>
      <w:r w:rsidR="00AC1F8F">
        <w:t>9</w:t>
      </w:r>
      <w:r>
        <w:t xml:space="preserve">r. (Dz. U. </w:t>
      </w:r>
      <w:r w:rsidR="00AC1F8F">
        <w:t>z 2019r.</w:t>
      </w:r>
      <w:r>
        <w:t xml:space="preserve">, poz. </w:t>
      </w:r>
      <w:r w:rsidR="00AC1F8F">
        <w:t>2206</w:t>
      </w:r>
      <w:r>
        <w:t xml:space="preserve">)      </w:t>
      </w:r>
      <w:r w:rsidR="008C49E1">
        <w:t xml:space="preserve">        </w:t>
      </w:r>
      <w:r>
        <w:t xml:space="preserve">  w sprawie profilu wody w kąpielisku.</w:t>
      </w:r>
    </w:p>
    <w:p w14:paraId="56DF0044" w14:textId="7BECF61E" w:rsidR="00AC1F8F" w:rsidRPr="00AC1F8F" w:rsidRDefault="00AC1F8F" w:rsidP="00AC1F8F">
      <w:pPr>
        <w:spacing w:after="0"/>
        <w:ind w:left="284" w:hanging="284"/>
        <w:jc w:val="both"/>
        <w:outlineLvl w:val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Pr="00AC1F8F">
        <w:rPr>
          <w:rFonts w:eastAsia="Times New Roman"/>
          <w:lang w:eastAsia="pl-PL"/>
        </w:rPr>
        <w:t>Rozporządzenie Ministra Gospodarki Morskiej i Żeglugi Śródlądowej z dnia 9 października 2019 r. w sprawie form i sposobu prowadzenia monitoringu jednolitych części wód powierzchniowych i jednolitych części wód podziemnych</w:t>
      </w:r>
    </w:p>
    <w:p w14:paraId="58949EAB" w14:textId="21289CD3" w:rsidR="0047771F" w:rsidRDefault="0047771F" w:rsidP="006A7DF1">
      <w:pPr>
        <w:numPr>
          <w:ilvl w:val="0"/>
          <w:numId w:val="1"/>
        </w:numPr>
        <w:spacing w:after="0"/>
        <w:ind w:left="284" w:hanging="284"/>
        <w:jc w:val="both"/>
      </w:pPr>
      <w:r>
        <w:t xml:space="preserve">Rozporządzenie Ministra Zdrowia z dnia </w:t>
      </w:r>
      <w:r w:rsidR="00AC1F8F">
        <w:t>17 stycznia</w:t>
      </w:r>
      <w:r>
        <w:t xml:space="preserve"> 201</w:t>
      </w:r>
      <w:r w:rsidR="00AC1F8F">
        <w:t>9</w:t>
      </w:r>
      <w:r w:rsidR="0090547D">
        <w:t>r. w sprawie</w:t>
      </w:r>
      <w:r>
        <w:t xml:space="preserve"> nadzoru nad jakością wody w kąpielisku i miejscu </w:t>
      </w:r>
      <w:r w:rsidR="00AC1F8F">
        <w:t xml:space="preserve">okazjonalnie </w:t>
      </w:r>
      <w:r>
        <w:t>wykorzystywanym do kąpieli (</w:t>
      </w:r>
      <w:r w:rsidR="008C49E1">
        <w:t xml:space="preserve">tj. </w:t>
      </w:r>
      <w:r>
        <w:t xml:space="preserve">Dz. U. </w:t>
      </w:r>
      <w:r w:rsidR="008C49E1">
        <w:t>z 201</w:t>
      </w:r>
      <w:r w:rsidR="00AC1F8F">
        <w:t>9</w:t>
      </w:r>
      <w:r w:rsidR="008C49E1">
        <w:t xml:space="preserve">r., poz. </w:t>
      </w:r>
      <w:r w:rsidR="00AC1F8F">
        <w:t>255</w:t>
      </w:r>
      <w:r>
        <w:t>).</w:t>
      </w:r>
    </w:p>
    <w:p w14:paraId="5897D877" w14:textId="7351F896" w:rsidR="0047771F" w:rsidRDefault="0047771F" w:rsidP="006A7DF1">
      <w:pPr>
        <w:numPr>
          <w:ilvl w:val="0"/>
          <w:numId w:val="1"/>
        </w:numPr>
        <w:spacing w:after="0"/>
        <w:ind w:left="284" w:hanging="284"/>
        <w:jc w:val="both"/>
      </w:pPr>
      <w:r>
        <w:t>Rozporządzenie Ministra Zdrowia z dnia 2</w:t>
      </w:r>
      <w:r w:rsidR="002C13D4">
        <w:t>1 grudnia</w:t>
      </w:r>
      <w:r>
        <w:t xml:space="preserve"> 201</w:t>
      </w:r>
      <w:r w:rsidR="00270C90">
        <w:t>8</w:t>
      </w:r>
      <w:r>
        <w:t>r. w sprawie ewidencji kąpielisk oraz sposobu oznakowania kąpielisk</w:t>
      </w:r>
      <w:r w:rsidR="008C49E1">
        <w:t xml:space="preserve"> i miejsc </w:t>
      </w:r>
      <w:r w:rsidR="00AC1F8F">
        <w:t xml:space="preserve">okazjonalnie </w:t>
      </w:r>
      <w:r w:rsidR="008C49E1">
        <w:t>wykorzystywanych do ką</w:t>
      </w:r>
      <w:r>
        <w:t xml:space="preserve">pieli </w:t>
      </w:r>
      <w:r w:rsidR="00AC1F8F">
        <w:t xml:space="preserve">        </w:t>
      </w:r>
      <w:r w:rsidR="0090547D">
        <w:t>(</w:t>
      </w:r>
      <w:r>
        <w:t xml:space="preserve">Dz. U. </w:t>
      </w:r>
      <w:r w:rsidR="002E1BF5">
        <w:t xml:space="preserve"> </w:t>
      </w:r>
      <w:r w:rsidR="008C49E1">
        <w:t>z 201</w:t>
      </w:r>
      <w:r w:rsidR="002C13D4">
        <w:t>8</w:t>
      </w:r>
      <w:r w:rsidR="008C49E1">
        <w:t>r.</w:t>
      </w:r>
      <w:r>
        <w:t xml:space="preserve">, poz. </w:t>
      </w:r>
      <w:r w:rsidR="008C49E1">
        <w:t>2</w:t>
      </w:r>
      <w:r w:rsidR="002C13D4">
        <w:t>476</w:t>
      </w:r>
      <w:r>
        <w:t xml:space="preserve"> ).</w:t>
      </w:r>
    </w:p>
    <w:p w14:paraId="54583EF8" w14:textId="77777777" w:rsidR="0047771F" w:rsidRDefault="0047771F" w:rsidP="006A7DF1">
      <w:pPr>
        <w:numPr>
          <w:ilvl w:val="0"/>
          <w:numId w:val="1"/>
        </w:numPr>
        <w:spacing w:after="0"/>
        <w:ind w:left="284" w:hanging="284"/>
        <w:jc w:val="both"/>
      </w:pPr>
      <w:r>
        <w:t>Rozporządzenie Ministra Spraw Wewnętrznych z dnia 27 lutego 2012r. w sprawie wymagań dotyczących wyposażenia wyznaczonych obszarów wodnych w sprzęt ratunkowy</w:t>
      </w:r>
      <w:r w:rsidR="002E1BF5">
        <w:t xml:space="preserve">                      </w:t>
      </w:r>
      <w:r>
        <w:t xml:space="preserve"> i pomocniczy, urządzenia sygnalizacyjne i ostrzegawcze oraz sprzęt medyczny, leki</w:t>
      </w:r>
      <w:r w:rsidR="002E1BF5">
        <w:t xml:space="preserve">                  </w:t>
      </w:r>
      <w:r>
        <w:t xml:space="preserve"> i artykuły sanitarne ( Dz. U. z 2012r. poz. 261 ).</w:t>
      </w:r>
    </w:p>
    <w:p w14:paraId="5874A5F4" w14:textId="77777777" w:rsidR="00421990" w:rsidRPr="00172B6E" w:rsidRDefault="00172B6E" w:rsidP="00172B6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 Rady Ministrów </w:t>
      </w:r>
      <w:r w:rsidRPr="00172B6E">
        <w:rPr>
          <w:rFonts w:eastAsia="Times New Roman"/>
          <w:lang w:eastAsia="pl-PL"/>
        </w:rPr>
        <w:t>z dnia 7 kwietnia 2017 r. uchylające rozporządzenie</w:t>
      </w:r>
      <w:r>
        <w:rPr>
          <w:rFonts w:eastAsia="Times New Roman"/>
          <w:lang w:eastAsia="pl-PL"/>
        </w:rPr>
        <w:t xml:space="preserve">         </w:t>
      </w:r>
      <w:r w:rsidRPr="00172B6E">
        <w:rPr>
          <w:rFonts w:eastAsia="Times New Roman"/>
          <w:lang w:eastAsia="pl-PL"/>
        </w:rPr>
        <w:t xml:space="preserve"> w sprawie wprowadzenia Nomenklatury Jednostek Terytorialnych do Celów Statystycznych (NTS)</w:t>
      </w:r>
      <w:r>
        <w:rPr>
          <w:rFonts w:eastAsia="Times New Roman"/>
          <w:lang w:eastAsia="pl-PL"/>
        </w:rPr>
        <w:t xml:space="preserve"> ( Dz.U. z 2017r., poz. 825).</w:t>
      </w:r>
      <w:r w:rsidRPr="00172B6E">
        <w:rPr>
          <w:rFonts w:eastAsia="Times New Roman"/>
          <w:lang w:eastAsia="pl-PL"/>
        </w:rPr>
        <w:t xml:space="preserve"> </w:t>
      </w:r>
    </w:p>
    <w:p w14:paraId="0E0F7722" w14:textId="19C61451" w:rsidR="00421990" w:rsidRDefault="00421990" w:rsidP="00172B6E">
      <w:pPr>
        <w:numPr>
          <w:ilvl w:val="0"/>
          <w:numId w:val="1"/>
        </w:numPr>
        <w:spacing w:after="0"/>
        <w:ind w:left="284" w:hanging="284"/>
        <w:jc w:val="both"/>
      </w:pPr>
      <w:r w:rsidRPr="00421990">
        <w:rPr>
          <w:lang w:eastAsia="pl-PL"/>
        </w:rPr>
        <w:t>Zarządzenie wewnętrzn</w:t>
      </w:r>
      <w:r>
        <w:rPr>
          <w:lang w:eastAsia="pl-PL"/>
        </w:rPr>
        <w:t>e</w:t>
      </w:r>
      <w:r w:rsidRPr="00421990">
        <w:rPr>
          <w:lang w:eastAsia="pl-PL"/>
        </w:rPr>
        <w:t xml:space="preserve"> nr 22 Prezesa Głównego Urzędu Statystycznego z dnia 24 sierpnia 2017r. w sprawie wprowadzenia Systemu Kodowania Jednostek Terytorialnych</w:t>
      </w:r>
      <w:r>
        <w:rPr>
          <w:lang w:eastAsia="pl-PL"/>
        </w:rPr>
        <w:t xml:space="preserve">                         </w:t>
      </w:r>
      <w:r w:rsidRPr="00421990">
        <w:rPr>
          <w:lang w:eastAsia="pl-PL"/>
        </w:rPr>
        <w:t xml:space="preserve"> i Statystycznych</w:t>
      </w:r>
      <w:r w:rsidR="0090547D">
        <w:rPr>
          <w:lang w:eastAsia="pl-PL"/>
        </w:rPr>
        <w:t>.</w:t>
      </w:r>
    </w:p>
    <w:p w14:paraId="2ED0C298" w14:textId="796E26BD" w:rsidR="0090547D" w:rsidRPr="00421990" w:rsidRDefault="0090547D" w:rsidP="00172B6E">
      <w:pPr>
        <w:numPr>
          <w:ilvl w:val="0"/>
          <w:numId w:val="1"/>
        </w:numPr>
        <w:spacing w:after="0"/>
        <w:ind w:left="284" w:hanging="284"/>
        <w:jc w:val="both"/>
      </w:pPr>
      <w:r>
        <w:rPr>
          <w:lang w:eastAsia="pl-PL"/>
        </w:rPr>
        <w:t>Rozporządzenie Ministra Infrastruktury z dnia 04 listopada 2022r. w sprawie Planu gospodarowania wodami na obszarze dorzecza Wisły (Dz.U. z 2</w:t>
      </w:r>
      <w:r w:rsidR="00217B8F">
        <w:rPr>
          <w:lang w:eastAsia="pl-PL"/>
        </w:rPr>
        <w:t>023r. p</w:t>
      </w:r>
      <w:r>
        <w:rPr>
          <w:lang w:eastAsia="pl-PL"/>
        </w:rPr>
        <w:t>oz. 300)</w:t>
      </w:r>
      <w:r w:rsidR="00217B8F">
        <w:rPr>
          <w:lang w:eastAsia="pl-PL"/>
        </w:rPr>
        <w:t>.</w:t>
      </w:r>
    </w:p>
    <w:p w14:paraId="51B0D11A" w14:textId="77777777" w:rsidR="0047771F" w:rsidRDefault="0047771F" w:rsidP="006A7DF1">
      <w:pPr>
        <w:spacing w:after="0"/>
        <w:jc w:val="both"/>
        <w:rPr>
          <w:b/>
          <w:bCs/>
          <w:u w:val="single"/>
        </w:rPr>
      </w:pPr>
    </w:p>
    <w:p w14:paraId="0B630148" w14:textId="76A27962" w:rsidR="0047771F" w:rsidRPr="0090547D" w:rsidRDefault="0090547D" w:rsidP="006A7DF1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Materiały źródłowe</w:t>
      </w:r>
    </w:p>
    <w:p w14:paraId="7034E2A6" w14:textId="01C8E1CA" w:rsidR="00B07124" w:rsidRPr="00B07124" w:rsidRDefault="00B07124" w:rsidP="00B07124">
      <w:pPr>
        <w:pStyle w:val="Nagwek"/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7771F" w:rsidRPr="00B07124">
        <w:rPr>
          <w:sz w:val="24"/>
          <w:szCs w:val="24"/>
        </w:rPr>
        <w:t>Operat wodnoprawny na</w:t>
      </w:r>
      <w:r>
        <w:t>:</w:t>
      </w:r>
      <w:r w:rsidRPr="00B07124">
        <w:rPr>
          <w:sz w:val="24"/>
          <w:szCs w:val="24"/>
        </w:rPr>
        <w:t xml:space="preserve"> piętrzenie oraz retencjonowanie śródlądowych wód powierzchniowych w zbiorniku „Gutwin”</w:t>
      </w:r>
      <w:r w:rsidRPr="00B07124">
        <w:t xml:space="preserve"> ; </w:t>
      </w:r>
      <w:r w:rsidRPr="00B07124">
        <w:rPr>
          <w:sz w:val="24"/>
          <w:szCs w:val="24"/>
        </w:rPr>
        <w:t>odprowadzenie nadmiaru wód ze zbiornika  „Gutwin” do rowu;</w:t>
      </w:r>
      <w:r>
        <w:rPr>
          <w:sz w:val="24"/>
          <w:szCs w:val="24"/>
        </w:rPr>
        <w:t xml:space="preserve"> </w:t>
      </w:r>
      <w:r w:rsidRPr="00B07124">
        <w:rPr>
          <w:sz w:val="24"/>
          <w:szCs w:val="24"/>
        </w:rPr>
        <w:t>wykonanie dwóch kąpielisk zlokalizowanych  w zbiorniku  „ Gutwin” m.  Ostrowiec   Św. na  dz</w:t>
      </w:r>
      <w:r w:rsidR="00287493">
        <w:rPr>
          <w:sz w:val="24"/>
          <w:szCs w:val="24"/>
        </w:rPr>
        <w:t>iałki  nr ew.</w:t>
      </w:r>
      <w:r w:rsidRPr="00B07124">
        <w:rPr>
          <w:sz w:val="24"/>
          <w:szCs w:val="24"/>
        </w:rPr>
        <w:t xml:space="preserve"> 2/1; 2/4 </w:t>
      </w:r>
      <w:r>
        <w:rPr>
          <w:sz w:val="24"/>
          <w:szCs w:val="24"/>
        </w:rPr>
        <w:t>– 2014 rok</w:t>
      </w:r>
    </w:p>
    <w:p w14:paraId="37E7DCB0" w14:textId="4B2A3F72" w:rsidR="0047771F" w:rsidRDefault="00B07124" w:rsidP="00B07124">
      <w:pPr>
        <w:spacing w:after="0"/>
        <w:jc w:val="both"/>
      </w:pPr>
      <w:r>
        <w:t xml:space="preserve">2.   </w:t>
      </w:r>
      <w:r w:rsidR="0047771F">
        <w:t>Dane Powiatowej Stacji Sanitarno-Epidemiologicznej w Ostrowcu Św.</w:t>
      </w:r>
      <w:r w:rsidR="0090547D">
        <w:t xml:space="preserve"> – 2024</w:t>
      </w:r>
      <w:r w:rsidR="002C13D4">
        <w:t>r.</w:t>
      </w:r>
    </w:p>
    <w:p w14:paraId="550A1272" w14:textId="2ADCC166" w:rsidR="0047771F" w:rsidRDefault="00B07124" w:rsidP="00B07124">
      <w:pPr>
        <w:spacing w:after="0"/>
        <w:jc w:val="both"/>
      </w:pPr>
      <w:r>
        <w:t xml:space="preserve">3.   </w:t>
      </w:r>
      <w:r w:rsidR="00603CD8">
        <w:t xml:space="preserve">Profil wodny w kąpielisku MOSIR „Gutwin” – </w:t>
      </w:r>
      <w:r w:rsidR="0090547D">
        <w:t>styczeń 2024</w:t>
      </w:r>
      <w:r w:rsidR="00603CD8">
        <w:t>r.</w:t>
      </w:r>
    </w:p>
    <w:p w14:paraId="7E727654" w14:textId="77777777" w:rsidR="0047771F" w:rsidRDefault="00B07124" w:rsidP="00B07124">
      <w:pPr>
        <w:spacing w:after="0"/>
        <w:jc w:val="both"/>
      </w:pPr>
      <w:r>
        <w:t xml:space="preserve">4.   </w:t>
      </w:r>
      <w:r w:rsidR="0047771F">
        <w:t>Dane Miejskiego Ośrodka Sportu i Rekreacji w Ostrowcu Św.</w:t>
      </w:r>
    </w:p>
    <w:p w14:paraId="08326955" w14:textId="77777777" w:rsidR="0047771F" w:rsidRDefault="0047771F" w:rsidP="006A7DF1">
      <w:pPr>
        <w:spacing w:after="0"/>
        <w:jc w:val="both"/>
      </w:pPr>
    </w:p>
    <w:p w14:paraId="10FF9C40" w14:textId="77777777" w:rsidR="0047771F" w:rsidRDefault="0047771F" w:rsidP="006A7DF1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Wybrane pojęcia i definicje</w:t>
      </w:r>
    </w:p>
    <w:p w14:paraId="391A09D5" w14:textId="77777777" w:rsidR="0047771F" w:rsidRDefault="0047771F" w:rsidP="006A7DF1">
      <w:pPr>
        <w:spacing w:after="0"/>
        <w:jc w:val="both"/>
        <w:rPr>
          <w:b/>
          <w:bCs/>
        </w:rPr>
      </w:pPr>
    </w:p>
    <w:p w14:paraId="36F80E44" w14:textId="77777777" w:rsidR="0047771F" w:rsidRDefault="0047771F" w:rsidP="00FB51BC">
      <w:pPr>
        <w:spacing w:after="0"/>
        <w:jc w:val="both"/>
      </w:pPr>
      <w:r>
        <w:rPr>
          <w:b/>
          <w:bCs/>
        </w:rPr>
        <w:t>K</w:t>
      </w:r>
      <w:r>
        <w:rPr>
          <w:rFonts w:ascii="TimesNewRoman CE" w:hAnsi="TimesNewRoman CE" w:cs="TimesNewRoman CE"/>
        </w:rPr>
        <w:t>ą</w:t>
      </w:r>
      <w:r>
        <w:rPr>
          <w:b/>
          <w:bCs/>
        </w:rPr>
        <w:t xml:space="preserve">pielisko </w:t>
      </w:r>
      <w:r>
        <w:t>– wyznaczony uchwał</w:t>
      </w:r>
      <w:r>
        <w:rPr>
          <w:rFonts w:ascii="TimesNewRoman CE" w:hAnsi="TimesNewRoman CE" w:cs="TimesNewRoman CE"/>
        </w:rPr>
        <w:t xml:space="preserve">ą </w:t>
      </w:r>
      <w:r>
        <w:t>rady gminy, wydzielony i oznakowany fragment wód</w:t>
      </w:r>
    </w:p>
    <w:p w14:paraId="65481108" w14:textId="77777777" w:rsidR="0047771F" w:rsidRDefault="0047771F" w:rsidP="00FB51BC">
      <w:pPr>
        <w:spacing w:after="0"/>
        <w:jc w:val="both"/>
      </w:pPr>
      <w:r>
        <w:t>powierzchniowych, wykorzystywany przez du</w:t>
      </w:r>
      <w:r>
        <w:rPr>
          <w:rFonts w:ascii="TimesNewRoman CE" w:hAnsi="TimesNewRoman CE" w:cs="TimesNewRoman CE"/>
        </w:rPr>
        <w:t xml:space="preserve">żą </w:t>
      </w:r>
      <w:r>
        <w:t>liczb</w:t>
      </w:r>
      <w:r>
        <w:rPr>
          <w:rFonts w:ascii="TimesNewRoman CE" w:hAnsi="TimesNewRoman CE" w:cs="TimesNewRoman CE"/>
        </w:rPr>
        <w:t xml:space="preserve">ę </w:t>
      </w:r>
      <w:r>
        <w:t>k</w:t>
      </w:r>
      <w:r>
        <w:rPr>
          <w:rFonts w:ascii="TimesNewRoman CE" w:hAnsi="TimesNewRoman CE" w:cs="TimesNewRoman CE"/>
        </w:rPr>
        <w:t>ą</w:t>
      </w:r>
      <w:r>
        <w:t>pi</w:t>
      </w:r>
      <w:r>
        <w:rPr>
          <w:rFonts w:ascii="TimesNewRoman CE" w:hAnsi="TimesNewRoman CE" w:cs="TimesNewRoman CE"/>
        </w:rPr>
        <w:t>ą</w:t>
      </w:r>
      <w:r>
        <w:t>cych si</w:t>
      </w:r>
      <w:r>
        <w:rPr>
          <w:rFonts w:ascii="TimesNewRoman CE" w:hAnsi="TimesNewRoman CE" w:cs="TimesNewRoman CE"/>
        </w:rPr>
        <w:t>ę</w:t>
      </w:r>
      <w:r>
        <w:t>, okre</w:t>
      </w:r>
      <w:r>
        <w:rPr>
          <w:rFonts w:ascii="TimesNewRoman CE" w:hAnsi="TimesNewRoman CE" w:cs="TimesNewRoman CE"/>
        </w:rPr>
        <w:t>ś</w:t>
      </w:r>
      <w:r>
        <w:t>lon</w:t>
      </w:r>
      <w:r>
        <w:rPr>
          <w:rFonts w:ascii="TimesNewRoman CE" w:hAnsi="TimesNewRoman CE" w:cs="TimesNewRoman CE"/>
        </w:rPr>
        <w:t xml:space="preserve">ą </w:t>
      </w:r>
      <w:r>
        <w:t>w uchwale</w:t>
      </w:r>
    </w:p>
    <w:p w14:paraId="18C240F1" w14:textId="77777777" w:rsidR="0047771F" w:rsidRDefault="0047771F" w:rsidP="00FB51BC">
      <w:pPr>
        <w:spacing w:after="0"/>
        <w:jc w:val="both"/>
      </w:pPr>
      <w:r>
        <w:t>rady gminy w sprawie wykazu k</w:t>
      </w:r>
      <w:r>
        <w:rPr>
          <w:rFonts w:ascii="TimesNewRoman CE" w:hAnsi="TimesNewRoman CE" w:cs="TimesNewRoman CE"/>
        </w:rPr>
        <w:t>ą</w:t>
      </w:r>
      <w:r>
        <w:t>pielisk.</w:t>
      </w:r>
    </w:p>
    <w:p w14:paraId="6F4219A4" w14:textId="77777777" w:rsidR="0047771F" w:rsidRDefault="0047771F" w:rsidP="00FB51BC">
      <w:pPr>
        <w:spacing w:after="0"/>
        <w:jc w:val="both"/>
      </w:pPr>
    </w:p>
    <w:p w14:paraId="55DE9C57" w14:textId="6C227E84" w:rsidR="0047771F" w:rsidRDefault="0047771F" w:rsidP="00FB51BC">
      <w:pPr>
        <w:spacing w:after="0"/>
        <w:jc w:val="both"/>
      </w:pPr>
      <w:r>
        <w:rPr>
          <w:b/>
          <w:bCs/>
        </w:rPr>
        <w:t xml:space="preserve">Miejsce </w:t>
      </w:r>
      <w:r w:rsidR="00FB51BC">
        <w:rPr>
          <w:b/>
          <w:bCs/>
        </w:rPr>
        <w:t xml:space="preserve">okazjonalnie </w:t>
      </w:r>
      <w:r>
        <w:rPr>
          <w:b/>
          <w:bCs/>
        </w:rPr>
        <w:t>wykorzystywane do k</w:t>
      </w:r>
      <w:r>
        <w:rPr>
          <w:rFonts w:ascii="TimesNewRoman CE" w:hAnsi="TimesNewRoman CE" w:cs="TimesNewRoman CE"/>
        </w:rPr>
        <w:t>ą</w:t>
      </w:r>
      <w:r>
        <w:rPr>
          <w:b/>
          <w:bCs/>
        </w:rPr>
        <w:t xml:space="preserve">pieli </w:t>
      </w:r>
      <w:r>
        <w:t>– wydzielony i oznakowany fragment wód</w:t>
      </w:r>
    </w:p>
    <w:p w14:paraId="5820A7DF" w14:textId="77777777" w:rsidR="0047771F" w:rsidRDefault="0047771F" w:rsidP="00FB51BC">
      <w:pPr>
        <w:spacing w:after="0"/>
        <w:jc w:val="both"/>
      </w:pPr>
      <w:r>
        <w:t>powierzchniowych, nie b</w:t>
      </w:r>
      <w:r>
        <w:rPr>
          <w:rFonts w:ascii="TimesNewRoman CE" w:hAnsi="TimesNewRoman CE" w:cs="TimesNewRoman CE"/>
        </w:rPr>
        <w:t>ę</w:t>
      </w:r>
      <w:r>
        <w:t>d</w:t>
      </w:r>
      <w:r>
        <w:rPr>
          <w:rFonts w:ascii="TimesNewRoman CE" w:hAnsi="TimesNewRoman CE" w:cs="TimesNewRoman CE"/>
        </w:rPr>
        <w:t>ą</w:t>
      </w:r>
      <w:r>
        <w:t>cy k</w:t>
      </w:r>
      <w:r>
        <w:rPr>
          <w:rFonts w:ascii="TimesNewRoman CE" w:hAnsi="TimesNewRoman CE" w:cs="TimesNewRoman CE"/>
        </w:rPr>
        <w:t>ą</w:t>
      </w:r>
      <w:r>
        <w:t>pieliskiem i wykorzystywany do k</w:t>
      </w:r>
      <w:r>
        <w:rPr>
          <w:rFonts w:ascii="TimesNewRoman CE" w:hAnsi="TimesNewRoman CE" w:cs="TimesNewRoman CE"/>
        </w:rPr>
        <w:t>ą</w:t>
      </w:r>
      <w:r>
        <w:t>pieli.</w:t>
      </w:r>
    </w:p>
    <w:p w14:paraId="77D4EFEC" w14:textId="77777777" w:rsidR="0047771F" w:rsidRDefault="0047771F" w:rsidP="00FB51BC">
      <w:pPr>
        <w:spacing w:after="0"/>
        <w:jc w:val="both"/>
      </w:pPr>
    </w:p>
    <w:p w14:paraId="3F052FBD" w14:textId="77777777" w:rsidR="0047771F" w:rsidRDefault="0047771F" w:rsidP="00FB51BC">
      <w:pPr>
        <w:spacing w:after="0"/>
        <w:jc w:val="both"/>
      </w:pPr>
      <w:r>
        <w:rPr>
          <w:b/>
          <w:bCs/>
        </w:rPr>
        <w:t>Profil wody w k</w:t>
      </w:r>
      <w:r>
        <w:rPr>
          <w:rFonts w:ascii="TimesNewRoman CE" w:hAnsi="TimesNewRoman CE" w:cs="TimesNewRoman CE"/>
        </w:rPr>
        <w:t>ą</w:t>
      </w:r>
      <w:r>
        <w:rPr>
          <w:b/>
          <w:bCs/>
        </w:rPr>
        <w:t xml:space="preserve">pielisku </w:t>
      </w:r>
      <w:r>
        <w:t>– zespół danych i informacji, dotycz</w:t>
      </w:r>
      <w:r>
        <w:rPr>
          <w:rFonts w:ascii="TimesNewRoman CE" w:hAnsi="TimesNewRoman CE" w:cs="TimesNewRoman CE"/>
        </w:rPr>
        <w:t>ą</w:t>
      </w:r>
      <w:r>
        <w:t>cych cech fizycznych,</w:t>
      </w:r>
    </w:p>
    <w:p w14:paraId="45053B01" w14:textId="77777777" w:rsidR="0047771F" w:rsidRDefault="0047771F" w:rsidP="00FB51BC">
      <w:pPr>
        <w:spacing w:after="0"/>
        <w:jc w:val="both"/>
      </w:pPr>
      <w:r>
        <w:t>geograficznych i hydrologicznych wody w k</w:t>
      </w:r>
      <w:r>
        <w:rPr>
          <w:rFonts w:ascii="TimesNewRoman CE" w:hAnsi="TimesNewRoman CE" w:cs="TimesNewRoman CE"/>
        </w:rPr>
        <w:t>ą</w:t>
      </w:r>
      <w:r>
        <w:t>pielisku oraz wód powierzchniowych, maj</w:t>
      </w:r>
      <w:r>
        <w:rPr>
          <w:rFonts w:ascii="TimesNewRoman CE" w:hAnsi="TimesNewRoman CE" w:cs="TimesNewRoman CE"/>
        </w:rPr>
        <w:t>ą</w:t>
      </w:r>
      <w:r>
        <w:t>cych</w:t>
      </w:r>
    </w:p>
    <w:p w14:paraId="74B56AEE" w14:textId="77777777" w:rsidR="0047771F" w:rsidRDefault="0047771F" w:rsidP="00FB51BC">
      <w:pPr>
        <w:spacing w:after="0"/>
        <w:jc w:val="both"/>
      </w:pPr>
      <w:r>
        <w:t>wpływ na jej jako</w:t>
      </w:r>
      <w:r>
        <w:rPr>
          <w:rFonts w:ascii="TimesNewRoman CE" w:hAnsi="TimesNewRoman CE" w:cs="TimesNewRoman CE"/>
        </w:rPr>
        <w:t>ść</w:t>
      </w:r>
      <w:r>
        <w:t>, wraz z identyfikacj</w:t>
      </w:r>
      <w:r>
        <w:rPr>
          <w:rFonts w:ascii="TimesNewRoman CE" w:hAnsi="TimesNewRoman CE" w:cs="TimesNewRoman CE"/>
        </w:rPr>
        <w:t xml:space="preserve">ą </w:t>
      </w:r>
      <w:r>
        <w:t>i ocen</w:t>
      </w:r>
      <w:r>
        <w:rPr>
          <w:rFonts w:ascii="TimesNewRoman CE" w:hAnsi="TimesNewRoman CE" w:cs="TimesNewRoman CE"/>
        </w:rPr>
        <w:t xml:space="preserve">ą </w:t>
      </w:r>
      <w:r>
        <w:t>przyczyn wyst</w:t>
      </w:r>
      <w:r>
        <w:rPr>
          <w:rFonts w:ascii="TimesNewRoman CE" w:hAnsi="TimesNewRoman CE" w:cs="TimesNewRoman CE"/>
        </w:rPr>
        <w:t>ę</w:t>
      </w:r>
      <w:r>
        <w:t>powania zanieczyszcze</w:t>
      </w:r>
      <w:r>
        <w:rPr>
          <w:rFonts w:ascii="TimesNewRoman CE" w:hAnsi="TimesNewRoman CE" w:cs="TimesNewRoman CE"/>
        </w:rPr>
        <w:t>ń</w:t>
      </w:r>
    </w:p>
    <w:p w14:paraId="6ED416EE" w14:textId="77777777" w:rsidR="0047771F" w:rsidRDefault="0047771F" w:rsidP="00FB51BC">
      <w:pPr>
        <w:spacing w:after="0"/>
        <w:jc w:val="both"/>
      </w:pPr>
      <w:r>
        <w:t>mog</w:t>
      </w:r>
      <w:r>
        <w:rPr>
          <w:rFonts w:ascii="TimesNewRoman CE" w:hAnsi="TimesNewRoman CE" w:cs="TimesNewRoman CE"/>
        </w:rPr>
        <w:t>ą</w:t>
      </w:r>
      <w:r>
        <w:t>cych wywiera</w:t>
      </w:r>
      <w:r>
        <w:rPr>
          <w:rFonts w:ascii="TimesNewRoman CE" w:hAnsi="TimesNewRoman CE" w:cs="TimesNewRoman CE"/>
        </w:rPr>
        <w:t xml:space="preserve">ć </w:t>
      </w:r>
      <w:r>
        <w:t>niekorzystny wpływ na jako</w:t>
      </w:r>
      <w:r>
        <w:rPr>
          <w:rFonts w:ascii="TimesNewRoman CE" w:hAnsi="TimesNewRoman CE" w:cs="TimesNewRoman CE"/>
        </w:rPr>
        <w:t xml:space="preserve">ść </w:t>
      </w:r>
      <w:r>
        <w:t>wody w k</w:t>
      </w:r>
      <w:r>
        <w:rPr>
          <w:rFonts w:ascii="TimesNewRoman CE" w:hAnsi="TimesNewRoman CE" w:cs="TimesNewRoman CE"/>
        </w:rPr>
        <w:t>ą</w:t>
      </w:r>
      <w:r>
        <w:t xml:space="preserve">pielisku i stan zdrowia osób     </w:t>
      </w:r>
    </w:p>
    <w:p w14:paraId="5980AD02" w14:textId="77777777" w:rsidR="0047771F" w:rsidRDefault="0047771F" w:rsidP="00FB51BC">
      <w:pPr>
        <w:spacing w:after="0"/>
        <w:jc w:val="both"/>
      </w:pPr>
      <w:r>
        <w:t>z niego korzystaj</w:t>
      </w:r>
      <w:r>
        <w:rPr>
          <w:rFonts w:ascii="TimesNewRoman CE" w:hAnsi="TimesNewRoman CE" w:cs="TimesNewRoman CE"/>
        </w:rPr>
        <w:t>ą</w:t>
      </w:r>
      <w:r>
        <w:t>cych.</w:t>
      </w:r>
    </w:p>
    <w:p w14:paraId="387A0C01" w14:textId="77777777" w:rsidR="0047771F" w:rsidRDefault="0047771F" w:rsidP="00FB51BC">
      <w:pPr>
        <w:spacing w:after="0"/>
        <w:jc w:val="both"/>
      </w:pPr>
    </w:p>
    <w:p w14:paraId="3D2B59E1" w14:textId="77777777" w:rsidR="0047771F" w:rsidRDefault="0047771F" w:rsidP="00FB51BC">
      <w:pPr>
        <w:spacing w:after="0"/>
        <w:jc w:val="both"/>
      </w:pPr>
      <w:r>
        <w:rPr>
          <w:b/>
          <w:bCs/>
        </w:rPr>
        <w:t>Sezon k</w:t>
      </w:r>
      <w:r>
        <w:rPr>
          <w:rFonts w:ascii="TimesNewRoman CE" w:hAnsi="TimesNewRoman CE" w:cs="TimesNewRoman CE"/>
        </w:rPr>
        <w:t>ą</w:t>
      </w:r>
      <w:r>
        <w:rPr>
          <w:b/>
          <w:bCs/>
        </w:rPr>
        <w:t xml:space="preserve">pielowy </w:t>
      </w:r>
      <w:r>
        <w:t>– okres okre</w:t>
      </w:r>
      <w:r>
        <w:rPr>
          <w:rFonts w:ascii="TimesNewRoman CE" w:hAnsi="TimesNewRoman CE" w:cs="TimesNewRoman CE"/>
        </w:rPr>
        <w:t>ś</w:t>
      </w:r>
      <w:r>
        <w:t>lony przez rad</w:t>
      </w:r>
      <w:r>
        <w:rPr>
          <w:rFonts w:ascii="TimesNewRoman CE" w:hAnsi="TimesNewRoman CE" w:cs="TimesNewRoman CE"/>
        </w:rPr>
        <w:t xml:space="preserve">ę </w:t>
      </w:r>
      <w:r>
        <w:t>gminy w uchwale, obejmuj</w:t>
      </w:r>
      <w:r>
        <w:rPr>
          <w:rFonts w:ascii="TimesNewRoman CE" w:hAnsi="TimesNewRoman CE" w:cs="TimesNewRoman CE"/>
        </w:rPr>
        <w:t>ą</w:t>
      </w:r>
      <w:r>
        <w:t>cy okres mi</w:t>
      </w:r>
      <w:r>
        <w:rPr>
          <w:rFonts w:ascii="TimesNewRoman CE" w:hAnsi="TimesNewRoman CE" w:cs="TimesNewRoman CE"/>
        </w:rPr>
        <w:t>ę</w:t>
      </w:r>
      <w:r>
        <w:t>dzy</w:t>
      </w:r>
    </w:p>
    <w:p w14:paraId="4323EC92" w14:textId="77777777" w:rsidR="0047771F" w:rsidRDefault="0047771F" w:rsidP="00FB51BC">
      <w:pPr>
        <w:spacing w:after="0"/>
        <w:jc w:val="both"/>
      </w:pPr>
      <w:r>
        <w:t>15 czerwca a 30 wrze</w:t>
      </w:r>
      <w:r>
        <w:rPr>
          <w:rFonts w:ascii="TimesNewRoman CE" w:hAnsi="TimesNewRoman CE" w:cs="TimesNewRoman CE"/>
        </w:rPr>
        <w:t>ś</w:t>
      </w:r>
      <w:r>
        <w:t>nia.</w:t>
      </w:r>
    </w:p>
    <w:p w14:paraId="54378317" w14:textId="77777777" w:rsidR="0047771F" w:rsidRDefault="0047771F" w:rsidP="00FB51BC">
      <w:pPr>
        <w:spacing w:after="0"/>
        <w:jc w:val="both"/>
      </w:pPr>
    </w:p>
    <w:p w14:paraId="70ACF254" w14:textId="77777777" w:rsidR="0047771F" w:rsidRDefault="0047771F" w:rsidP="00FB51BC">
      <w:pPr>
        <w:spacing w:after="0"/>
        <w:jc w:val="both"/>
      </w:pPr>
      <w:r>
        <w:rPr>
          <w:b/>
          <w:bCs/>
        </w:rPr>
        <w:t xml:space="preserve">Organizator </w:t>
      </w:r>
      <w:r>
        <w:t>– osoba fizyczna, osoba prawna lub jednostka organizacyjna nieposiadaj</w:t>
      </w:r>
      <w:r>
        <w:rPr>
          <w:rFonts w:ascii="TimesNewRoman CE" w:hAnsi="TimesNewRoman CE" w:cs="TimesNewRoman CE"/>
        </w:rPr>
        <w:t>ą</w:t>
      </w:r>
      <w:r>
        <w:t>ca</w:t>
      </w:r>
    </w:p>
    <w:p w14:paraId="35D96CB7" w14:textId="77777777" w:rsidR="0047771F" w:rsidRDefault="0047771F" w:rsidP="00FB51BC">
      <w:pPr>
        <w:spacing w:after="0"/>
        <w:jc w:val="both"/>
      </w:pPr>
      <w:r>
        <w:t>osobowo</w:t>
      </w:r>
      <w:r>
        <w:rPr>
          <w:rFonts w:ascii="TimesNewRoman CE" w:hAnsi="TimesNewRoman CE" w:cs="TimesNewRoman CE"/>
        </w:rPr>
        <w:t>ś</w:t>
      </w:r>
      <w:r>
        <w:t>ci prawnej, która podj</w:t>
      </w:r>
      <w:r>
        <w:rPr>
          <w:rFonts w:ascii="TimesNewRoman CE" w:hAnsi="TimesNewRoman CE" w:cs="TimesNewRoman CE"/>
        </w:rPr>
        <w:t>ę</w:t>
      </w:r>
      <w:r>
        <w:t>ła si</w:t>
      </w:r>
      <w:r>
        <w:rPr>
          <w:rFonts w:ascii="TimesNewRoman CE" w:hAnsi="TimesNewRoman CE" w:cs="TimesNewRoman CE"/>
        </w:rPr>
        <w:t xml:space="preserve">ę </w:t>
      </w:r>
      <w:r>
        <w:t>zorganizowania k</w:t>
      </w:r>
      <w:r>
        <w:rPr>
          <w:rFonts w:ascii="TimesNewRoman CE" w:hAnsi="TimesNewRoman CE" w:cs="TimesNewRoman CE"/>
        </w:rPr>
        <w:t>ą</w:t>
      </w:r>
      <w:r>
        <w:t>pieliska lub miejsca</w:t>
      </w:r>
    </w:p>
    <w:p w14:paraId="712C670B" w14:textId="77777777" w:rsidR="0047771F" w:rsidRDefault="0047771F" w:rsidP="00FB51BC">
      <w:pPr>
        <w:spacing w:after="0"/>
        <w:jc w:val="both"/>
      </w:pPr>
      <w:r>
        <w:t>wykorzystywanego do k</w:t>
      </w:r>
      <w:r>
        <w:rPr>
          <w:rFonts w:ascii="TimesNewRoman CE" w:hAnsi="TimesNewRoman CE" w:cs="TimesNewRoman CE"/>
        </w:rPr>
        <w:t>ą</w:t>
      </w:r>
      <w:r>
        <w:t>pieli oraz uzyskała na to zgod</w:t>
      </w:r>
      <w:r>
        <w:rPr>
          <w:rFonts w:ascii="TimesNewRoman CE" w:hAnsi="TimesNewRoman CE" w:cs="TimesNewRoman CE"/>
        </w:rPr>
        <w:t xml:space="preserve">ę </w:t>
      </w:r>
      <w:r>
        <w:t>wła</w:t>
      </w:r>
      <w:r>
        <w:rPr>
          <w:rFonts w:ascii="TimesNewRoman CE" w:hAnsi="TimesNewRoman CE" w:cs="TimesNewRoman CE"/>
        </w:rPr>
        <w:t>ś</w:t>
      </w:r>
      <w:r>
        <w:t>ciciela wody i przyległego</w:t>
      </w:r>
    </w:p>
    <w:p w14:paraId="4F7A0489" w14:textId="77777777" w:rsidR="0047771F" w:rsidRDefault="0047771F" w:rsidP="00FB51BC">
      <w:pPr>
        <w:spacing w:after="0"/>
        <w:jc w:val="both"/>
      </w:pPr>
      <w:r>
        <w:t>gruntu lub która prowadzi k</w:t>
      </w:r>
      <w:r>
        <w:rPr>
          <w:rFonts w:ascii="TimesNewRoman CE" w:hAnsi="TimesNewRoman CE" w:cs="TimesNewRoman CE"/>
        </w:rPr>
        <w:t>ą</w:t>
      </w:r>
      <w:r>
        <w:t>pielisko lub miejsce wykorzystywane do k</w:t>
      </w:r>
      <w:r>
        <w:rPr>
          <w:rFonts w:ascii="TimesNewRoman CE" w:hAnsi="TimesNewRoman CE" w:cs="TimesNewRoman CE"/>
        </w:rPr>
        <w:t>ą</w:t>
      </w:r>
      <w:r>
        <w:t>pieli. Organizatorem</w:t>
      </w:r>
    </w:p>
    <w:p w14:paraId="170CD935" w14:textId="77777777" w:rsidR="0047771F" w:rsidRDefault="0047771F" w:rsidP="00FB51BC">
      <w:pPr>
        <w:spacing w:after="0"/>
        <w:jc w:val="both"/>
      </w:pPr>
      <w:r>
        <w:t>mo</w:t>
      </w:r>
      <w:r>
        <w:rPr>
          <w:rFonts w:ascii="TimesNewRoman CE" w:hAnsi="TimesNewRoman CE" w:cs="TimesNewRoman CE"/>
        </w:rPr>
        <w:t>ż</w:t>
      </w:r>
      <w:r>
        <w:t>e by</w:t>
      </w:r>
      <w:r>
        <w:rPr>
          <w:rFonts w:ascii="TimesNewRoman CE" w:hAnsi="TimesNewRoman CE" w:cs="TimesNewRoman CE"/>
        </w:rPr>
        <w:t xml:space="preserve">ć </w:t>
      </w:r>
      <w:r>
        <w:t>gmina.</w:t>
      </w:r>
    </w:p>
    <w:p w14:paraId="62F58D22" w14:textId="77777777" w:rsidR="0047771F" w:rsidRDefault="0047771F" w:rsidP="00FB51BC">
      <w:pPr>
        <w:spacing w:after="0"/>
        <w:jc w:val="both"/>
      </w:pPr>
    </w:p>
    <w:p w14:paraId="01344B1D" w14:textId="77777777" w:rsidR="0047771F" w:rsidRDefault="0047771F" w:rsidP="006A7DF1">
      <w:pPr>
        <w:spacing w:after="0"/>
      </w:pPr>
    </w:p>
    <w:p w14:paraId="4E325161" w14:textId="77777777" w:rsidR="0047771F" w:rsidRDefault="0047771F" w:rsidP="006A7DF1">
      <w:pPr>
        <w:spacing w:after="0"/>
      </w:pPr>
    </w:p>
    <w:p w14:paraId="7B68D8C4" w14:textId="77777777" w:rsidR="0047771F" w:rsidRDefault="0047771F" w:rsidP="006A7DF1">
      <w:pPr>
        <w:spacing w:after="0"/>
      </w:pPr>
    </w:p>
    <w:p w14:paraId="0050DD67" w14:textId="77777777" w:rsidR="0047771F" w:rsidRDefault="0047771F" w:rsidP="006A7DF1">
      <w:pPr>
        <w:spacing w:after="0"/>
      </w:pPr>
    </w:p>
    <w:p w14:paraId="394A782F" w14:textId="77777777" w:rsidR="0047771F" w:rsidRDefault="0047771F" w:rsidP="006A7DF1">
      <w:pPr>
        <w:spacing w:after="0"/>
      </w:pPr>
    </w:p>
    <w:p w14:paraId="78F16CA7" w14:textId="77777777" w:rsidR="0047771F" w:rsidRDefault="0047771F" w:rsidP="006A7DF1">
      <w:pPr>
        <w:spacing w:after="0"/>
      </w:pPr>
    </w:p>
    <w:p w14:paraId="60E23921" w14:textId="77777777" w:rsidR="0047771F" w:rsidRDefault="0047771F" w:rsidP="006A7DF1">
      <w:pPr>
        <w:spacing w:after="0"/>
      </w:pPr>
    </w:p>
    <w:p w14:paraId="61B68792" w14:textId="77777777" w:rsidR="0047771F" w:rsidRDefault="0047771F" w:rsidP="006A7DF1">
      <w:pPr>
        <w:spacing w:after="0"/>
      </w:pPr>
    </w:p>
    <w:p w14:paraId="327BCB0D" w14:textId="77777777" w:rsidR="0047771F" w:rsidRDefault="0047771F" w:rsidP="006A7DF1">
      <w:pPr>
        <w:spacing w:after="0"/>
      </w:pPr>
    </w:p>
    <w:p w14:paraId="5229717C" w14:textId="77777777" w:rsidR="0047771F" w:rsidRDefault="0047771F" w:rsidP="006A7DF1">
      <w:pPr>
        <w:spacing w:after="0"/>
      </w:pPr>
    </w:p>
    <w:p w14:paraId="1AF391FE" w14:textId="77777777" w:rsidR="0047771F" w:rsidRDefault="0047771F" w:rsidP="006A7DF1">
      <w:pPr>
        <w:spacing w:after="0"/>
      </w:pPr>
    </w:p>
    <w:p w14:paraId="0D347EFD" w14:textId="77777777" w:rsidR="0047771F" w:rsidRDefault="0047771F" w:rsidP="006A7DF1">
      <w:pPr>
        <w:spacing w:after="0"/>
      </w:pPr>
    </w:p>
    <w:p w14:paraId="31F86EDA" w14:textId="77777777" w:rsidR="0047771F" w:rsidRDefault="0047771F" w:rsidP="006A7DF1">
      <w:pPr>
        <w:spacing w:after="0"/>
      </w:pPr>
    </w:p>
    <w:p w14:paraId="22C16ADA" w14:textId="77777777" w:rsidR="0047771F" w:rsidRDefault="0047771F" w:rsidP="006A7DF1">
      <w:pPr>
        <w:spacing w:after="0"/>
      </w:pPr>
    </w:p>
    <w:p w14:paraId="712CF5E0" w14:textId="77777777" w:rsidR="0047771F" w:rsidRDefault="0047771F" w:rsidP="006A7DF1">
      <w:pPr>
        <w:spacing w:after="0"/>
      </w:pPr>
    </w:p>
    <w:p w14:paraId="64E1738E" w14:textId="77777777" w:rsidR="0047771F" w:rsidRDefault="0047771F" w:rsidP="006A7DF1">
      <w:pPr>
        <w:spacing w:after="0"/>
      </w:pPr>
    </w:p>
    <w:p w14:paraId="381AFF0E" w14:textId="77777777" w:rsidR="0047771F" w:rsidRDefault="0047771F" w:rsidP="006A7DF1">
      <w:pPr>
        <w:spacing w:after="0"/>
      </w:pPr>
    </w:p>
    <w:p w14:paraId="7EB78836" w14:textId="77777777" w:rsidR="0047771F" w:rsidRDefault="0047771F" w:rsidP="006A7DF1">
      <w:pPr>
        <w:spacing w:after="0"/>
      </w:pPr>
    </w:p>
    <w:p w14:paraId="61F16E6F" w14:textId="77777777" w:rsidR="0047771F" w:rsidRDefault="0047771F" w:rsidP="006A7DF1">
      <w:pPr>
        <w:spacing w:after="0"/>
      </w:pPr>
    </w:p>
    <w:p w14:paraId="06268B0B" w14:textId="77777777" w:rsidR="0047771F" w:rsidRDefault="0047771F" w:rsidP="006A7DF1">
      <w:pPr>
        <w:spacing w:after="0"/>
      </w:pPr>
    </w:p>
    <w:p w14:paraId="0FB0DBFF" w14:textId="77777777" w:rsidR="0047771F" w:rsidRDefault="0047771F" w:rsidP="006A7DF1">
      <w:pPr>
        <w:spacing w:after="0"/>
      </w:pPr>
    </w:p>
    <w:p w14:paraId="0EF4858E" w14:textId="77777777" w:rsidR="0047771F" w:rsidRDefault="0047771F" w:rsidP="006A7DF1">
      <w:pPr>
        <w:spacing w:after="0"/>
      </w:pPr>
    </w:p>
    <w:p w14:paraId="55B449BD" w14:textId="77777777" w:rsidR="0047771F" w:rsidRDefault="0047771F" w:rsidP="006A7DF1">
      <w:pPr>
        <w:spacing w:after="0"/>
      </w:pPr>
    </w:p>
    <w:p w14:paraId="007DB77F" w14:textId="77777777" w:rsidR="002C13D4" w:rsidRDefault="002C13D4" w:rsidP="006A7DF1">
      <w:pPr>
        <w:spacing w:after="0"/>
      </w:pPr>
    </w:p>
    <w:p w14:paraId="538B1134" w14:textId="77777777" w:rsidR="0090547D" w:rsidRDefault="0090547D" w:rsidP="006A7DF1">
      <w:pPr>
        <w:spacing w:after="0"/>
      </w:pPr>
    </w:p>
    <w:p w14:paraId="53487AAC" w14:textId="77777777" w:rsidR="00217B8F" w:rsidRDefault="00217B8F" w:rsidP="00D31658">
      <w:pPr>
        <w:spacing w:after="0" w:line="23" w:lineRule="atLeast"/>
        <w:textAlignment w:val="top"/>
      </w:pPr>
    </w:p>
    <w:p w14:paraId="5FA6CEEF" w14:textId="77777777" w:rsidR="0047771F" w:rsidRDefault="0047771F" w:rsidP="00D31658">
      <w:pPr>
        <w:spacing w:after="0" w:line="23" w:lineRule="atLeast"/>
        <w:textAlignment w:val="top"/>
        <w:rPr>
          <w:b/>
          <w:bCs/>
          <w:sz w:val="28"/>
          <w:szCs w:val="28"/>
          <w:lang w:eastAsia="pl-PL"/>
        </w:rPr>
      </w:pPr>
      <w:r w:rsidRPr="009F0F01">
        <w:rPr>
          <w:b/>
          <w:bCs/>
          <w:sz w:val="28"/>
          <w:szCs w:val="28"/>
          <w:lang w:eastAsia="pl-PL"/>
        </w:rPr>
        <w:t>Wstęp</w:t>
      </w:r>
    </w:p>
    <w:p w14:paraId="1D5D91AD" w14:textId="77777777" w:rsidR="0047771F" w:rsidRDefault="0047771F" w:rsidP="00D31658">
      <w:pPr>
        <w:spacing w:after="0" w:line="23" w:lineRule="atLeast"/>
        <w:ind w:firstLine="708"/>
        <w:jc w:val="both"/>
        <w:rPr>
          <w:b/>
          <w:bCs/>
          <w:sz w:val="28"/>
          <w:szCs w:val="28"/>
          <w:lang w:eastAsia="pl-PL"/>
        </w:rPr>
      </w:pPr>
    </w:p>
    <w:p w14:paraId="29AA4E13" w14:textId="521790F3" w:rsidR="0047771F" w:rsidRDefault="0047771F" w:rsidP="002C13D4">
      <w:pPr>
        <w:spacing w:after="0"/>
        <w:jc w:val="both"/>
      </w:pPr>
      <w:r>
        <w:t xml:space="preserve">Minister Środowiska wydał  </w:t>
      </w:r>
      <w:r w:rsidR="0090547D">
        <w:t>0</w:t>
      </w:r>
      <w:r w:rsidR="00FB51BC">
        <w:t xml:space="preserve">4 listopada 2019r. </w:t>
      </w:r>
      <w:r>
        <w:t xml:space="preserve"> rozporządzenie w sprawie profilu wody          </w:t>
      </w:r>
      <w:r w:rsidR="002E1BF5">
        <w:t xml:space="preserve">       </w:t>
      </w:r>
      <w:r>
        <w:t xml:space="preserve">    w kąpielisku (Dz. U. </w:t>
      </w:r>
      <w:r w:rsidR="00FB51BC">
        <w:t>z 2019r</w:t>
      </w:r>
      <w:r>
        <w:t xml:space="preserve">, poz. </w:t>
      </w:r>
      <w:r w:rsidR="00FB51BC">
        <w:t>2206</w:t>
      </w:r>
      <w:r>
        <w:t>). Rozporządzenie to jest jednym z aktów, które implementują dyrektywę 2006/7/WE Parlamentu Europejskiego</w:t>
      </w:r>
      <w:r w:rsidR="002C13D4">
        <w:t xml:space="preserve"> </w:t>
      </w:r>
      <w:r>
        <w:t xml:space="preserve">i Rady z dnia 15 lutego </w:t>
      </w:r>
      <w:r w:rsidR="002C13D4">
        <w:t xml:space="preserve">        </w:t>
      </w:r>
      <w:r>
        <w:t>2006r. dotyczącą zarządzania jakością wody w kąpieliskach i uchylającą dyrektywę 76/160/EWG (Dz. Urz. UE L z 2006 r. Nr 64, poz. 37). Zgodnie z wymogami unijnymi koniecznym jest sporządzanie profili wody w kąpielisku zawierające „opis cech fizycznych, geograficznych i hydrologicznych”</w:t>
      </w:r>
    </w:p>
    <w:p w14:paraId="0581F989" w14:textId="3FA5E587" w:rsidR="0047771F" w:rsidRDefault="0047771F" w:rsidP="006A7DF1">
      <w:pPr>
        <w:spacing w:after="0"/>
        <w:jc w:val="both"/>
      </w:pPr>
      <w:r>
        <w:t xml:space="preserve">Obowiązek sporządzenia profili wody spoczywa na organizatorze kąpieliska. </w:t>
      </w:r>
      <w:r w:rsidR="00735D56">
        <w:t>Z</w:t>
      </w:r>
      <w:r>
        <w:t>a organizatora kąpieliska uznawana</w:t>
      </w:r>
      <w:r w:rsidR="00735D56">
        <w:t xml:space="preserve">  jest zgodnie z ustawą z dnia 20 lipca 2017r. Prawo wodne ( </w:t>
      </w:r>
      <w:r w:rsidR="00B07124">
        <w:t>D</w:t>
      </w:r>
      <w:r w:rsidR="00735D56">
        <w:t xml:space="preserve">z. U. </w:t>
      </w:r>
      <w:r w:rsidR="00B07124">
        <w:t xml:space="preserve">                </w:t>
      </w:r>
      <w:r w:rsidR="0090547D">
        <w:t>z 2024</w:t>
      </w:r>
      <w:r w:rsidR="00735D56">
        <w:t xml:space="preserve">r. poz. </w:t>
      </w:r>
      <w:r w:rsidR="0090547D">
        <w:t>1087</w:t>
      </w:r>
      <w:r w:rsidR="00FB51BC">
        <w:t xml:space="preserve"> z późn. zm.</w:t>
      </w:r>
      <w:r w:rsidR="00735D56">
        <w:t xml:space="preserve">) </w:t>
      </w:r>
      <w:r>
        <w:t xml:space="preserve">osoba fizyczna, osoba prawna lub jednostka organizacyjna nieposiadająca osobowości prawnej, która podjęła się zorganizowania kąpieliska lub miejsca wykorzystywanego do kąpieli oraz uzyskała na to zgodę właściciela wody i przyległego gruntu lub która prowadzi kąpielisko lub miejsce wykorzystywane do kąpieli. Tym samym za organizatora mogą być uznane jednostki samorządu terytorialnego, głównie gminy. </w:t>
      </w:r>
      <w:r w:rsidR="00735D56">
        <w:t xml:space="preserve">                      </w:t>
      </w:r>
      <w:r>
        <w:t>W rozporządzeniu</w:t>
      </w:r>
      <w:r w:rsidR="002E1BF5">
        <w:t xml:space="preserve"> określono wzór profilu wody  </w:t>
      </w:r>
      <w:r>
        <w:t xml:space="preserve">w kąpielisku, który sporządza się w formie wydruku, elektronicznej (pliki doc. i pdf.) lub szczegółowych map w postaci warstw GIS (System Informacji Geograficznej). Profile wody w kąpielisku podlegają aktualizacji, jeżeli ulegną zmianie informacje zawarte w profilu. Najczęstszej aktualizacji poddawane są profile kąpielisk, gdzie jakość wody określono jako „niedostateczną” </w:t>
      </w:r>
      <w:r w:rsidR="00514BDF">
        <w:t xml:space="preserve">- </w:t>
      </w:r>
      <w:r>
        <w:t>raz na 2 lata, „dostateczn</w:t>
      </w:r>
      <w:r w:rsidR="00514BDF">
        <w:t xml:space="preserve">a </w:t>
      </w:r>
      <w:r>
        <w:t>”</w:t>
      </w:r>
      <w:r w:rsidR="00514BDF">
        <w:t xml:space="preserve"> – raz na 3 lata </w:t>
      </w:r>
      <w:r>
        <w:t xml:space="preserve"> i „dobrą” </w:t>
      </w:r>
      <w:r w:rsidR="00514BDF">
        <w:t xml:space="preserve">- </w:t>
      </w:r>
      <w:r>
        <w:t>raz na 4 lata). Niezależnie od tego, istotne prace budowlane lub zmiany w infrastrukturze kąpieliska bądź jego sąsiedztwa również pociągną za sobą konieczność</w:t>
      </w:r>
      <w:r w:rsidR="002E1BF5">
        <w:t xml:space="preserve"> aktualizacji. Koszty</w:t>
      </w:r>
      <w:r>
        <w:t xml:space="preserve"> sporządzenia i aktualizowania profili obciążają organizatorów kąpielisk.. Profil wody stanowi załącznik do wniosku organizatora kąpieliska, składanego do właściwego wójta, burmistrza lub prezydenta miasta, o umieszczenie kąpieliska w wykazie kąpielisk.</w:t>
      </w:r>
    </w:p>
    <w:p w14:paraId="664EACF2" w14:textId="746951DF" w:rsidR="00337D7B" w:rsidRDefault="0047771F" w:rsidP="006A7DF1">
      <w:pPr>
        <w:spacing w:after="0"/>
        <w:jc w:val="both"/>
      </w:pPr>
      <w:r>
        <w:t xml:space="preserve">Niniejsze opracowanie „Profil wody w kąpielisku Gutwin” zostało </w:t>
      </w:r>
      <w:r w:rsidR="00514BDF">
        <w:t xml:space="preserve">zaktualizowany </w:t>
      </w:r>
      <w:r>
        <w:t xml:space="preserve">zgodnie z wytycznymi </w:t>
      </w:r>
      <w:r w:rsidR="00514BDF">
        <w:t xml:space="preserve"> nowego </w:t>
      </w:r>
      <w:r>
        <w:t xml:space="preserve">rozporządzenia MŚ z </w:t>
      </w:r>
      <w:r w:rsidR="00514BDF">
        <w:t>dnia 4 listopada 2019r.</w:t>
      </w:r>
      <w:r>
        <w:t xml:space="preserve"> w sprawie profilu wody w kąpielisku (</w:t>
      </w:r>
      <w:r w:rsidR="0088647A">
        <w:t xml:space="preserve"> </w:t>
      </w:r>
      <w:r>
        <w:t xml:space="preserve">Dz. U. </w:t>
      </w:r>
      <w:r w:rsidR="00514BDF">
        <w:t>z 2019r</w:t>
      </w:r>
      <w:r>
        <w:t xml:space="preserve">, poz. </w:t>
      </w:r>
      <w:r w:rsidR="00514BDF">
        <w:t>2206</w:t>
      </w:r>
      <w:r>
        <w:t>).</w:t>
      </w:r>
      <w:r w:rsidR="00A90B2F">
        <w:t xml:space="preserve"> </w:t>
      </w:r>
    </w:p>
    <w:p w14:paraId="07A23E27" w14:textId="77777777" w:rsidR="0047771F" w:rsidRPr="00337D7B" w:rsidRDefault="0047771F" w:rsidP="00D31658">
      <w:pPr>
        <w:spacing w:after="0" w:line="23" w:lineRule="atLeast"/>
        <w:jc w:val="both"/>
      </w:pPr>
    </w:p>
    <w:p w14:paraId="76371BFB" w14:textId="77777777" w:rsidR="0047771F" w:rsidRDefault="0047771F" w:rsidP="00D31658">
      <w:pPr>
        <w:spacing w:after="0" w:line="23" w:lineRule="atLeast"/>
        <w:jc w:val="both"/>
      </w:pPr>
      <w:r>
        <w:rPr>
          <w:b/>
          <w:bCs/>
        </w:rPr>
        <w:t>1. NAZWA, ADRES i ORGANIZATOR KĄPIELISKA</w:t>
      </w:r>
    </w:p>
    <w:p w14:paraId="3B3966C4" w14:textId="77777777" w:rsidR="0047771F" w:rsidRDefault="0047771F" w:rsidP="00D31658">
      <w:pPr>
        <w:spacing w:after="0" w:line="23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24284D57" w14:textId="77777777" w:rsidR="0047771F" w:rsidRDefault="0047771F" w:rsidP="006A7DF1">
      <w:pPr>
        <w:spacing w:after="0"/>
        <w:jc w:val="both"/>
      </w:pPr>
      <w:r>
        <w:t xml:space="preserve">Organizatorem kąpieliska „Gutwin” jest Miejski Ośrodek Sportu i Rekreacji w Ostrowcu Św., który </w:t>
      </w:r>
      <w:r w:rsidRPr="00D31658">
        <w:t xml:space="preserve">jest jednostką organizacyjną Gminy Ostrowiec Świętokrzyski i stanowi część majątku Gminy. Wyodrębniona została funkcjonalnie w formie jednostki budżetowej. Swoją działalność rozpoczął 1 stycznia 1974 roku. Powołany został uchwałą Miejskiej Rady Narodowej w Ostrowcu Świętokrzyskim z dnia 21.10.1972 roku, jako zakład budżetowy pod nazwą Miejski Ośrodek Sportu, Turystyki i Wypoczynku. W obecnej formie organizacyjnej MOSiR działa od 29 grudnia 1999 roku. </w:t>
      </w:r>
    </w:p>
    <w:p w14:paraId="392BB7CE" w14:textId="77777777" w:rsidR="00FF1848" w:rsidRDefault="00FF1848" w:rsidP="006A7DF1">
      <w:pPr>
        <w:spacing w:after="0"/>
        <w:jc w:val="both"/>
      </w:pPr>
    </w:p>
    <w:p w14:paraId="5D373253" w14:textId="77777777" w:rsidR="0047771F" w:rsidRDefault="0047771F" w:rsidP="006A7DF1">
      <w:pPr>
        <w:spacing w:after="0"/>
        <w:jc w:val="both"/>
        <w:rPr>
          <w:rStyle w:val="textstd"/>
        </w:rPr>
      </w:pPr>
      <w:r>
        <w:t xml:space="preserve">Adres i dane kontaktowe siedziby </w:t>
      </w:r>
      <w:r>
        <w:rPr>
          <w:rStyle w:val="textstd"/>
        </w:rPr>
        <w:t xml:space="preserve">Miejskiego Ośrodka Sportu i Rekreacji w Ostrowcu Św.: </w:t>
      </w:r>
    </w:p>
    <w:p w14:paraId="299287D9" w14:textId="77777777" w:rsidR="0047771F" w:rsidRPr="00B446A4" w:rsidRDefault="0047771F" w:rsidP="00735D56">
      <w:pPr>
        <w:tabs>
          <w:tab w:val="left" w:pos="5280"/>
        </w:tabs>
        <w:spacing w:after="0"/>
        <w:jc w:val="both"/>
        <w:rPr>
          <w:rStyle w:val="Hipercze"/>
          <w:color w:val="auto"/>
        </w:rPr>
      </w:pPr>
      <w:r>
        <w:rPr>
          <w:rStyle w:val="textstd"/>
        </w:rPr>
        <w:t>ul. Świętokrzyska 11</w:t>
      </w:r>
      <w:r w:rsidR="00735D56">
        <w:rPr>
          <w:rStyle w:val="textstd"/>
        </w:rPr>
        <w:t xml:space="preserve">, </w:t>
      </w:r>
      <w:r>
        <w:rPr>
          <w:rStyle w:val="textstd"/>
        </w:rPr>
        <w:t>27-400 Ostrowiec Św.</w:t>
      </w:r>
      <w:r w:rsidR="00735D56">
        <w:rPr>
          <w:rStyle w:val="textstd"/>
        </w:rPr>
        <w:t xml:space="preserve">; </w:t>
      </w:r>
      <w:r w:rsidRPr="00B446A4">
        <w:rPr>
          <w:rStyle w:val="textstd"/>
        </w:rPr>
        <w:t xml:space="preserve">tel:  041 24 75 500, fax: 041 24 75 501, </w:t>
      </w:r>
      <w:r w:rsidRPr="00B446A4">
        <w:t xml:space="preserve">e-mail: </w:t>
      </w:r>
      <w:hyperlink r:id="rId7" w:history="1">
        <w:r w:rsidRPr="00B446A4">
          <w:rPr>
            <w:rStyle w:val="Hipercze"/>
            <w:color w:val="auto"/>
          </w:rPr>
          <w:t>biuro@mosir.ostrowiec.pl</w:t>
        </w:r>
      </w:hyperlink>
    </w:p>
    <w:p w14:paraId="2B161E57" w14:textId="77777777" w:rsidR="00514BDF" w:rsidRDefault="00514BDF" w:rsidP="006A7DF1">
      <w:pPr>
        <w:spacing w:after="0"/>
        <w:jc w:val="both"/>
      </w:pPr>
    </w:p>
    <w:p w14:paraId="40D9C254" w14:textId="41D8893F" w:rsidR="0047771F" w:rsidRPr="006A7DF1" w:rsidRDefault="0047771F" w:rsidP="006A7DF1">
      <w:pPr>
        <w:spacing w:after="0"/>
        <w:jc w:val="both"/>
      </w:pPr>
      <w:r w:rsidRPr="00D31658">
        <w:t>Miejski Ośrodek Sportu i Rekreacji jest zarządcą:</w:t>
      </w:r>
    </w:p>
    <w:p w14:paraId="7D00F571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Miejskiego Stadionu Sportowego „KSZO”,</w:t>
      </w:r>
    </w:p>
    <w:p w14:paraId="28D4E398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Hali Sportowo - Widowiskowej „KSZO”,</w:t>
      </w:r>
    </w:p>
    <w:p w14:paraId="0A2BF54B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Pływalni „Rawszczyzna” z Działem Odnowy Biologicznej i Rehabilitacji,</w:t>
      </w:r>
    </w:p>
    <w:p w14:paraId="536E0521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Piłkarskiego Ośrodka Treningowego,</w:t>
      </w:r>
    </w:p>
    <w:p w14:paraId="3EC79662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Ośrodka Wypoczynkowego „Gutwin",</w:t>
      </w:r>
    </w:p>
    <w:p w14:paraId="09E10DD0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Dwóch Kompleksów Boisk Sportowych "ORLIK",</w:t>
      </w:r>
    </w:p>
    <w:p w14:paraId="19DBA0BC" w14:textId="77777777" w:rsidR="0047771F" w:rsidRPr="00D31658" w:rsidRDefault="0047771F" w:rsidP="006A7DF1">
      <w:pPr>
        <w:numPr>
          <w:ilvl w:val="0"/>
          <w:numId w:val="5"/>
        </w:numPr>
        <w:spacing w:before="100" w:beforeAutospacing="1" w:after="100" w:afterAutospacing="1"/>
        <w:ind w:right="150"/>
      </w:pPr>
      <w:r w:rsidRPr="00D31658">
        <w:t>Boiska Wielofunkcyjnego w Parku Miejskim.</w:t>
      </w:r>
    </w:p>
    <w:p w14:paraId="19B1FA4E" w14:textId="77777777" w:rsidR="0047771F" w:rsidRDefault="0047771F" w:rsidP="00790AC8">
      <w:pPr>
        <w:spacing w:after="0"/>
        <w:jc w:val="both"/>
      </w:pPr>
      <w:r>
        <w:t xml:space="preserve">Kąpielisko jest zlokalizowane w Ostrowcu Św. na terenie Ośrodku Wypoczynkowym Gutwin przy   ul. Gościniec i składa się z </w:t>
      </w:r>
      <w:r w:rsidR="00790AC8">
        <w:t>wydzielonego kąpieliska  przy wyspie.</w:t>
      </w:r>
    </w:p>
    <w:p w14:paraId="2D115B51" w14:textId="77777777" w:rsidR="00FF1848" w:rsidRPr="00BD2802" w:rsidRDefault="00FF1848" w:rsidP="00790AC8">
      <w:pPr>
        <w:spacing w:after="0"/>
        <w:jc w:val="both"/>
      </w:pPr>
    </w:p>
    <w:p w14:paraId="0DE90BAB" w14:textId="77777777" w:rsidR="0047771F" w:rsidRDefault="0047771F" w:rsidP="00D31658">
      <w:pPr>
        <w:spacing w:after="0" w:line="23" w:lineRule="atLeast"/>
        <w:jc w:val="center"/>
        <w:textAlignment w:val="top"/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</w:pPr>
    </w:p>
    <w:p w14:paraId="40715F69" w14:textId="77777777" w:rsidR="0047771F" w:rsidRDefault="0047771F" w:rsidP="00BD2802">
      <w:pPr>
        <w:spacing w:after="0" w:line="23" w:lineRule="atLeast"/>
        <w:textAlignment w:val="top"/>
        <w:rPr>
          <w:b/>
          <w:bCs/>
        </w:rPr>
      </w:pPr>
      <w:r>
        <w:rPr>
          <w:b/>
          <w:bCs/>
        </w:rPr>
        <w:t>2. CHARAKTERYSTYKA  KĄPIELISKA</w:t>
      </w:r>
    </w:p>
    <w:p w14:paraId="58661323" w14:textId="77777777" w:rsidR="0047771F" w:rsidRDefault="0047771F" w:rsidP="00D31658">
      <w:pPr>
        <w:spacing w:after="0" w:line="23" w:lineRule="atLeast"/>
        <w:jc w:val="both"/>
      </w:pPr>
    </w:p>
    <w:p w14:paraId="5EF9174E" w14:textId="77777777" w:rsidR="0047771F" w:rsidRDefault="0047771F" w:rsidP="00B26282">
      <w:pPr>
        <w:pStyle w:val="NormalnyWeb"/>
        <w:spacing w:before="0" w:beforeAutospacing="0" w:after="0" w:afterAutospacing="0" w:line="276" w:lineRule="auto"/>
        <w:jc w:val="both"/>
      </w:pPr>
      <w:r>
        <w:t>Kąpielisko „Gutwin ” zlokalizowane jest na zbiorniku o tej samej nazwie,  który usytuowany jest na terenie Ośrodka Wypoczynkowego „Gutwin” na peryferiach miasta i obrzeżach Puszczy Iłżeckiej. Stwarza wiele możliwości do czynnego wypoczynku, zwłaszcza w czasie wakacji. Określany jako „zielone płuca Ostrowca Świętokrzyskiego" dzięki swemu położeniu oraz proponowanym formom wypoczynku przyciąga liczne grono mieszkańców. Zbiornik posiada strzeżone  kąpielisk</w:t>
      </w:r>
      <w:r w:rsidR="00790AC8">
        <w:t>o</w:t>
      </w:r>
      <w:r>
        <w:t xml:space="preserve">, brodzik </w:t>
      </w:r>
      <w:r w:rsidRPr="00B26282">
        <w:t>dla małych dzieci</w:t>
      </w:r>
      <w:r>
        <w:t xml:space="preserve"> oraz wypożyczalnię</w:t>
      </w:r>
      <w:r w:rsidRPr="00B26282">
        <w:t xml:space="preserve"> sprzętu wodnego (rowery wodne i kajaki)</w:t>
      </w:r>
      <w:r>
        <w:t xml:space="preserve">.                 </w:t>
      </w:r>
    </w:p>
    <w:p w14:paraId="14FFF344" w14:textId="77777777" w:rsidR="0047771F" w:rsidRDefault="0047771F" w:rsidP="00B26282">
      <w:pPr>
        <w:pStyle w:val="NormalnyWeb"/>
        <w:spacing w:before="0" w:beforeAutospacing="0" w:after="0" w:afterAutospacing="0" w:line="276" w:lineRule="auto"/>
        <w:jc w:val="both"/>
      </w:pPr>
      <w:r>
        <w:t xml:space="preserve"> Dzięki towarzyszącej infrastrukturze oraz dodatkowym atrakcjom, takim jak boisko do </w:t>
      </w:r>
      <w:r w:rsidRPr="00B26282">
        <w:t xml:space="preserve">plażowej </w:t>
      </w:r>
      <w:r>
        <w:t xml:space="preserve">piłki siatkowej, placu zabaw dla najmłodszych oraz parku linowego Gutwin jest typowym kompleksem rekreacyjnym.  </w:t>
      </w:r>
    </w:p>
    <w:p w14:paraId="3A2428B5" w14:textId="77777777" w:rsidR="0047771F" w:rsidRDefault="0047771F" w:rsidP="00B26282">
      <w:pPr>
        <w:pStyle w:val="NormalnyWeb"/>
        <w:spacing w:before="0" w:beforeAutospacing="0" w:after="0" w:afterAutospacing="0" w:line="276" w:lineRule="auto"/>
        <w:jc w:val="both"/>
      </w:pPr>
      <w:r>
        <w:t>Do dyspozycji odwiedzających ośrodek jest parking na 100 samochodów oraz lokal gastronomiczny.</w:t>
      </w:r>
    </w:p>
    <w:p w14:paraId="183A79A7" w14:textId="77777777" w:rsidR="0047771F" w:rsidRDefault="0047771F" w:rsidP="00B26282">
      <w:pPr>
        <w:pStyle w:val="NormalnyWeb"/>
        <w:spacing w:before="0" w:beforeAutospacing="0" w:after="0" w:afterAutospacing="0" w:line="276" w:lineRule="auto"/>
        <w:jc w:val="both"/>
      </w:pPr>
      <w:r>
        <w:t xml:space="preserve">Na terenie Ośrodka Wypoczynkowego „Gutwin” wydzielone </w:t>
      </w:r>
      <w:r w:rsidR="00790AC8">
        <w:t xml:space="preserve">obecnie jest jedno </w:t>
      </w:r>
      <w:r>
        <w:t>kąpieliska</w:t>
      </w:r>
      <w:r w:rsidR="00B446A4">
        <w:t xml:space="preserve">          </w:t>
      </w:r>
      <w:r>
        <w:t xml:space="preserve"> o długości linii brzegowej  </w:t>
      </w:r>
      <w:r w:rsidR="00790AC8">
        <w:t xml:space="preserve">40,0 </w:t>
      </w:r>
      <w:r>
        <w:t>m:</w:t>
      </w:r>
    </w:p>
    <w:p w14:paraId="1659C39A" w14:textId="77777777" w:rsidR="0047771F" w:rsidRDefault="0047771F" w:rsidP="00425005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0CB1ACD0" w14:textId="77777777" w:rsidR="00790AC8" w:rsidRPr="00C64643" w:rsidRDefault="0047771F" w:rsidP="00625B54">
      <w:pPr>
        <w:pStyle w:val="NormalnyWeb"/>
        <w:spacing w:before="0" w:beforeAutospacing="0" w:after="0" w:afterAutospacing="0" w:line="23" w:lineRule="atLeast"/>
        <w:ind w:left="426" w:hanging="426"/>
        <w:jc w:val="both"/>
        <w:rPr>
          <w:b/>
          <w:bCs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>
        <w:t xml:space="preserve">- </w:t>
      </w:r>
      <w:r w:rsidRPr="00E57081">
        <w:rPr>
          <w:b/>
          <w:bCs/>
        </w:rPr>
        <w:t xml:space="preserve">kąpielisko </w:t>
      </w:r>
      <w:r>
        <w:rPr>
          <w:b/>
          <w:bCs/>
        </w:rPr>
        <w:t>przy wyspie</w:t>
      </w:r>
      <w:r w:rsidR="00C64643">
        <w:rPr>
          <w:b/>
          <w:bCs/>
        </w:rPr>
        <w:t xml:space="preserve">: </w:t>
      </w:r>
      <w:r w:rsidR="00C64643" w:rsidRPr="00C64643">
        <w:t xml:space="preserve"> </w:t>
      </w:r>
      <w:r w:rsidR="00C64643" w:rsidRPr="00C64643">
        <w:rPr>
          <w:b/>
        </w:rPr>
        <w:t>wymiar    27 m x 40,0 m</w:t>
      </w:r>
      <w:r w:rsidR="00790AC8" w:rsidRPr="00C64643">
        <w:rPr>
          <w:b/>
          <w:bCs/>
        </w:rPr>
        <w:t>:</w:t>
      </w:r>
    </w:p>
    <w:p w14:paraId="173F4E14" w14:textId="77777777" w:rsidR="00C64643" w:rsidRDefault="00790AC8" w:rsidP="00625B54">
      <w:pPr>
        <w:pStyle w:val="NormalnyWeb"/>
        <w:spacing w:before="0" w:beforeAutospacing="0" w:after="0" w:afterAutospacing="0" w:line="23" w:lineRule="atLeast"/>
        <w:ind w:left="426" w:hanging="426"/>
        <w:jc w:val="both"/>
      </w:pPr>
      <w:r>
        <w:t xml:space="preserve">      </w:t>
      </w:r>
      <w:r w:rsidR="0047771F">
        <w:t xml:space="preserve"> głębokoś</w:t>
      </w:r>
      <w:r>
        <w:t>ć</w:t>
      </w:r>
      <w:r w:rsidR="0047771F">
        <w:t xml:space="preserve"> </w:t>
      </w:r>
      <w:r w:rsidR="00C64643">
        <w:t>: do</w:t>
      </w:r>
      <w:r>
        <w:t xml:space="preserve"> </w:t>
      </w:r>
      <w:r w:rsidR="00C64643">
        <w:t xml:space="preserve"> </w:t>
      </w:r>
      <w:r>
        <w:t xml:space="preserve">125 </w:t>
      </w:r>
      <w:r w:rsidR="0047771F">
        <w:t xml:space="preserve"> cm </w:t>
      </w:r>
      <w:r w:rsidR="00C64643">
        <w:t xml:space="preserve"> dla nieumiejących pływać;</w:t>
      </w:r>
    </w:p>
    <w:p w14:paraId="72A316AD" w14:textId="77777777" w:rsidR="0047771F" w:rsidRDefault="00C64643" w:rsidP="00625B54">
      <w:pPr>
        <w:pStyle w:val="NormalnyWeb"/>
        <w:spacing w:before="0" w:beforeAutospacing="0" w:after="0" w:afterAutospacing="0" w:line="23" w:lineRule="atLeast"/>
        <w:ind w:left="426" w:hanging="426"/>
        <w:jc w:val="both"/>
      </w:pPr>
      <w:r>
        <w:t xml:space="preserve">                          </w:t>
      </w:r>
      <w:r w:rsidR="0047771F">
        <w:t xml:space="preserve">do </w:t>
      </w:r>
      <w:r>
        <w:t xml:space="preserve"> </w:t>
      </w:r>
      <w:r w:rsidR="0047771F">
        <w:t xml:space="preserve">200 </w:t>
      </w:r>
      <w:r>
        <w:t xml:space="preserve"> </w:t>
      </w:r>
      <w:r w:rsidR="0047771F">
        <w:t>cm</w:t>
      </w:r>
      <w:r w:rsidR="00790AC8">
        <w:t>,</w:t>
      </w:r>
      <w:r w:rsidR="0047771F">
        <w:t xml:space="preserve"> </w:t>
      </w:r>
      <w:r w:rsidR="00790AC8">
        <w:t xml:space="preserve"> </w:t>
      </w:r>
      <w:r>
        <w:t>dla umiejących pływać.</w:t>
      </w:r>
    </w:p>
    <w:p w14:paraId="10359FB8" w14:textId="77777777" w:rsidR="0047771F" w:rsidRDefault="0047771F" w:rsidP="003D5327">
      <w:pPr>
        <w:pStyle w:val="NormalnyWeb"/>
        <w:spacing w:before="0" w:beforeAutospacing="0" w:after="0" w:afterAutospacing="0" w:line="23" w:lineRule="atLeast"/>
        <w:jc w:val="both"/>
      </w:pPr>
    </w:p>
    <w:p w14:paraId="743D1D19" w14:textId="77777777" w:rsidR="0047771F" w:rsidRDefault="0047771F" w:rsidP="00625B54">
      <w:pPr>
        <w:pStyle w:val="NormalnyWeb"/>
        <w:spacing w:before="0" w:beforeAutospacing="0" w:after="0" w:afterAutospacing="0" w:line="23" w:lineRule="atLeast"/>
        <w:jc w:val="both"/>
      </w:pPr>
      <w:r>
        <w:t xml:space="preserve">    Współrzędne geograficzne: </w:t>
      </w:r>
    </w:p>
    <w:p w14:paraId="67923E51" w14:textId="77777777" w:rsidR="0047771F" w:rsidRDefault="0047771F" w:rsidP="00625B54">
      <w:pPr>
        <w:pStyle w:val="NormalnyWeb"/>
        <w:spacing w:before="0" w:beforeAutospacing="0" w:after="0" w:afterAutospacing="0" w:line="23" w:lineRule="atLeast"/>
        <w:jc w:val="both"/>
      </w:pPr>
    </w:p>
    <w:p w14:paraId="706D9B8A" w14:textId="77777777" w:rsidR="0047771F" w:rsidRPr="00E57081" w:rsidRDefault="0047771F" w:rsidP="00625B54">
      <w:pPr>
        <w:tabs>
          <w:tab w:val="left" w:pos="7419"/>
        </w:tabs>
        <w:spacing w:after="0" w:line="240" w:lineRule="atLeast"/>
        <w:jc w:val="both"/>
        <w:textAlignment w:val="top"/>
        <w:rPr>
          <w:rStyle w:val="latitude"/>
          <w:b/>
          <w:bCs/>
          <w:sz w:val="20"/>
          <w:szCs w:val="20"/>
        </w:rPr>
      </w:pPr>
      <w:r w:rsidRPr="00E57081">
        <w:rPr>
          <w:rStyle w:val="latitude"/>
          <w:b/>
          <w:bCs/>
          <w:sz w:val="20"/>
          <w:szCs w:val="20"/>
        </w:rPr>
        <w:t xml:space="preserve">                              </w:t>
      </w:r>
      <w:r>
        <w:rPr>
          <w:rFonts w:ascii="Tahoma" w:hAnsi="Tahoma" w:cs="Tahoma"/>
          <w:sz w:val="16"/>
          <w:szCs w:val="16"/>
          <w:lang w:eastAsia="pl-PL"/>
        </w:rPr>
        <w:t>X:347594,69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   </w:t>
      </w:r>
      <w:r>
        <w:rPr>
          <w:rFonts w:ascii="Tahoma" w:hAnsi="Tahoma" w:cs="Tahoma"/>
          <w:sz w:val="16"/>
          <w:szCs w:val="16"/>
          <w:lang w:eastAsia="pl-PL"/>
        </w:rPr>
        <w:t>N: 50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58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>15.01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  </w:t>
      </w: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X:347587,02  N: 50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58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>14.74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  </w:t>
      </w:r>
      <w:r>
        <w:rPr>
          <w:rFonts w:ascii="Tahoma" w:hAnsi="Tahoma" w:cs="Tahoma"/>
          <w:sz w:val="16"/>
          <w:szCs w:val="16"/>
          <w:lang w:eastAsia="pl-PL"/>
        </w:rPr>
        <w:t xml:space="preserve">               </w:t>
      </w:r>
    </w:p>
    <w:p w14:paraId="37F4EF79" w14:textId="77777777" w:rsidR="0047771F" w:rsidRPr="00E57081" w:rsidRDefault="001568AE" w:rsidP="00625B54">
      <w:pPr>
        <w:tabs>
          <w:tab w:val="left" w:pos="9000"/>
        </w:tabs>
        <w:spacing w:after="0" w:line="240" w:lineRule="atLeast"/>
        <w:textAlignment w:val="top"/>
        <w:rPr>
          <w:rStyle w:val="longitu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5AEE" wp14:editId="7839540B">
                <wp:simplePos x="0" y="0"/>
                <wp:positionH relativeFrom="column">
                  <wp:posOffset>2286000</wp:posOffset>
                </wp:positionH>
                <wp:positionV relativeFrom="paragraph">
                  <wp:posOffset>205740</wp:posOffset>
                </wp:positionV>
                <wp:extent cx="914400" cy="1143000"/>
                <wp:effectExtent l="13970" t="8255" r="508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2D56" w14:textId="77777777" w:rsidR="00DB02FA" w:rsidRDefault="00DB02FA" w:rsidP="00625B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kąpielisko</w:t>
                            </w:r>
                          </w:p>
                          <w:p w14:paraId="7A11E274" w14:textId="77777777" w:rsidR="00DB02FA" w:rsidRDefault="00DB02FA" w:rsidP="00625B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przy wyspie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C5A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16.2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">
                <v:stroke dashstyle="dash"/>
                <v:textbox>
                  <w:txbxContent>
                    <w:p w14:paraId="01822D56" w14:textId="77777777" w:rsidR="00DB02FA" w:rsidRDefault="00DB02FA" w:rsidP="00625B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kąpielisko</w:t>
                      </w:r>
                    </w:p>
                    <w:p w14:paraId="7A11E274" w14:textId="77777777" w:rsidR="00DB02FA" w:rsidRDefault="00DB02FA" w:rsidP="00625B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przy wyspie</w:t>
                      </w:r>
                    </w:p>
                  </w:txbxContent>
                </v:textbox>
              </v:shape>
            </w:pict>
          </mc:Fallback>
        </mc:AlternateContent>
      </w:r>
      <w:r w:rsidR="0047771F" w:rsidRPr="00E57081">
        <w:rPr>
          <w:rStyle w:val="longitude"/>
          <w:b/>
          <w:bCs/>
          <w:sz w:val="20"/>
          <w:szCs w:val="20"/>
        </w:rPr>
        <w:t xml:space="preserve">                             </w:t>
      </w:r>
      <w:r w:rsidR="0047771F">
        <w:rPr>
          <w:rStyle w:val="longitude"/>
          <w:b/>
          <w:bCs/>
          <w:sz w:val="20"/>
          <w:szCs w:val="20"/>
        </w:rPr>
        <w:t xml:space="preserve"> </w:t>
      </w:r>
      <w:r w:rsidR="0047771F" w:rsidRPr="00645A85">
        <w:rPr>
          <w:rStyle w:val="longitude"/>
          <w:sz w:val="16"/>
          <w:szCs w:val="16"/>
        </w:rPr>
        <w:t>Y</w:t>
      </w:r>
      <w:r w:rsidR="0047771F">
        <w:rPr>
          <w:rFonts w:ascii="Tahoma" w:hAnsi="Tahoma" w:cs="Tahoma"/>
          <w:sz w:val="16"/>
          <w:szCs w:val="16"/>
          <w:lang w:eastAsia="pl-PL"/>
        </w:rPr>
        <w:t>:667408,34     E:21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 w:rsidR="0047771F">
        <w:rPr>
          <w:rFonts w:ascii="Tahoma" w:hAnsi="Tahoma" w:cs="Tahoma"/>
          <w:sz w:val="16"/>
          <w:szCs w:val="16"/>
          <w:lang w:eastAsia="pl-PL"/>
        </w:rPr>
        <w:t>23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 w:rsidR="0047771F">
        <w:rPr>
          <w:rFonts w:ascii="Tahoma" w:hAnsi="Tahoma" w:cs="Tahoma"/>
          <w:sz w:val="16"/>
          <w:szCs w:val="16"/>
          <w:lang w:eastAsia="pl-PL"/>
        </w:rPr>
        <w:t xml:space="preserve"> 6.47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="0047771F" w:rsidRPr="00E57081">
        <w:rPr>
          <w:rFonts w:ascii="Tahoma" w:hAnsi="Tahoma" w:cs="Tahoma"/>
          <w:sz w:val="16"/>
          <w:szCs w:val="16"/>
          <w:lang w:eastAsia="pl-PL"/>
        </w:rPr>
        <w:t xml:space="preserve"> </w:t>
      </w:r>
      <w:r w:rsidR="0047771F">
        <w:rPr>
          <w:rFonts w:ascii="Tahoma" w:hAnsi="Tahoma" w:cs="Tahoma"/>
          <w:sz w:val="16"/>
          <w:szCs w:val="16"/>
          <w:lang w:eastAsia="pl-PL"/>
        </w:rPr>
        <w:t xml:space="preserve">                                  Y:667432,01   E: 21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 w:rsidR="0047771F">
        <w:rPr>
          <w:rFonts w:ascii="Tahoma" w:hAnsi="Tahoma" w:cs="Tahoma"/>
          <w:sz w:val="16"/>
          <w:szCs w:val="16"/>
          <w:lang w:eastAsia="pl-PL"/>
        </w:rPr>
        <w:t>23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 w:rsidR="0047771F">
        <w:rPr>
          <w:rFonts w:ascii="Tahoma" w:hAnsi="Tahoma" w:cs="Tahoma"/>
          <w:sz w:val="16"/>
          <w:szCs w:val="16"/>
          <w:lang w:eastAsia="pl-PL"/>
        </w:rPr>
        <w:t xml:space="preserve"> 7.77</w:t>
      </w:r>
      <w:r w:rsidR="0047771F"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="0047771F" w:rsidRPr="00E57081">
        <w:rPr>
          <w:rFonts w:ascii="Tahoma" w:hAnsi="Tahoma" w:cs="Tahoma"/>
          <w:sz w:val="16"/>
          <w:szCs w:val="16"/>
          <w:lang w:eastAsia="pl-PL"/>
        </w:rPr>
        <w:t xml:space="preserve"> </w:t>
      </w:r>
      <w:r w:rsidR="0047771F">
        <w:rPr>
          <w:rFonts w:ascii="Tahoma" w:hAnsi="Tahoma" w:cs="Tahoma"/>
          <w:sz w:val="16"/>
          <w:szCs w:val="16"/>
          <w:lang w:eastAsia="pl-PL"/>
        </w:rPr>
        <w:t xml:space="preserve">                  </w:t>
      </w:r>
      <w:r w:rsidR="0047771F" w:rsidRPr="00E57081">
        <w:rPr>
          <w:rStyle w:val="longitude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4A93D5FD" w14:textId="77777777" w:rsidR="0047771F" w:rsidRPr="00E57081" w:rsidRDefault="0047771F" w:rsidP="00625B54">
      <w:pPr>
        <w:tabs>
          <w:tab w:val="left" w:pos="5391"/>
        </w:tabs>
        <w:spacing w:after="0" w:line="240" w:lineRule="atLeast"/>
        <w:jc w:val="both"/>
        <w:textAlignment w:val="top"/>
        <w:rPr>
          <w:rStyle w:val="longitude"/>
          <w:b/>
          <w:bCs/>
          <w:sz w:val="20"/>
          <w:szCs w:val="20"/>
        </w:rPr>
      </w:pPr>
      <w:r>
        <w:rPr>
          <w:rStyle w:val="longitude"/>
          <w:b/>
          <w:bCs/>
          <w:sz w:val="20"/>
          <w:szCs w:val="20"/>
        </w:rPr>
        <w:t xml:space="preserve">            </w:t>
      </w:r>
    </w:p>
    <w:p w14:paraId="24852D5E" w14:textId="77777777" w:rsidR="0047771F" w:rsidRPr="00E57081" w:rsidRDefault="0047771F" w:rsidP="00625B54">
      <w:pPr>
        <w:spacing w:after="0" w:line="240" w:lineRule="atLeast"/>
        <w:jc w:val="both"/>
        <w:textAlignment w:val="top"/>
        <w:rPr>
          <w:rStyle w:val="longitude"/>
          <w:b/>
          <w:bCs/>
          <w:sz w:val="20"/>
          <w:szCs w:val="20"/>
        </w:rPr>
      </w:pPr>
    </w:p>
    <w:p w14:paraId="242A3C8D" w14:textId="77777777" w:rsidR="0047771F" w:rsidRPr="00E57081" w:rsidRDefault="0047771F" w:rsidP="00625B54">
      <w:pPr>
        <w:spacing w:after="0" w:line="240" w:lineRule="atLeast"/>
        <w:jc w:val="both"/>
        <w:textAlignment w:val="top"/>
        <w:rPr>
          <w:rStyle w:val="longitude"/>
          <w:b/>
          <w:bCs/>
          <w:sz w:val="20"/>
          <w:szCs w:val="20"/>
        </w:rPr>
      </w:pPr>
    </w:p>
    <w:p w14:paraId="0361B90E" w14:textId="77777777" w:rsidR="0047771F" w:rsidRPr="00E57081" w:rsidRDefault="0047771F" w:rsidP="00625B54">
      <w:pPr>
        <w:spacing w:after="0" w:line="240" w:lineRule="atLeast"/>
        <w:jc w:val="both"/>
        <w:textAlignment w:val="top"/>
      </w:pPr>
      <w:r w:rsidRPr="00E5708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704FAAB" w14:textId="77777777" w:rsidR="0047771F" w:rsidRPr="00E57081" w:rsidRDefault="0047771F" w:rsidP="00625B54">
      <w:pPr>
        <w:pStyle w:val="NormalnyWeb"/>
        <w:spacing w:before="0" w:beforeAutospacing="0" w:after="0" w:afterAutospacing="0" w:line="23" w:lineRule="atLeast"/>
        <w:jc w:val="both"/>
      </w:pPr>
      <w:r w:rsidRPr="00E5708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75114EE1" w14:textId="77777777" w:rsidR="0047771F" w:rsidRPr="00E57081" w:rsidRDefault="0047771F" w:rsidP="00625B54">
      <w:pPr>
        <w:pStyle w:val="NormalnyWeb"/>
        <w:spacing w:before="0" w:beforeAutospacing="0" w:after="0" w:afterAutospacing="0" w:line="23" w:lineRule="atLeast"/>
        <w:jc w:val="both"/>
      </w:pPr>
    </w:p>
    <w:p w14:paraId="340C08FF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</w:t>
      </w:r>
    </w:p>
    <w:p w14:paraId="4CC1F0D5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4740FF2F" w14:textId="77777777" w:rsidR="0047771F" w:rsidRDefault="0047771F" w:rsidP="00625B54">
      <w:pPr>
        <w:tabs>
          <w:tab w:val="left" w:pos="2385"/>
          <w:tab w:val="left" w:pos="5449"/>
        </w:tabs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X:347560,30   N: 50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58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>13.91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  </w:t>
      </w: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X:347546,80 </w:t>
      </w:r>
      <w:r w:rsidRPr="00425005">
        <w:rPr>
          <w:rFonts w:ascii="Tahoma" w:hAnsi="Tahoma" w:cs="Tahoma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sz w:val="16"/>
          <w:szCs w:val="16"/>
          <w:lang w:eastAsia="pl-PL"/>
        </w:rPr>
        <w:t>N: 50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58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>13.45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  </w:t>
      </w:r>
      <w:r>
        <w:rPr>
          <w:rFonts w:ascii="Tahoma" w:hAnsi="Tahoma" w:cs="Tahoma"/>
          <w:sz w:val="16"/>
          <w:szCs w:val="16"/>
          <w:lang w:eastAsia="pl-PL"/>
        </w:rPr>
        <w:t xml:space="preserve">               </w:t>
      </w:r>
    </w:p>
    <w:p w14:paraId="6DD370A9" w14:textId="1E96FB04" w:rsidR="00FF1848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ab/>
        <w:t xml:space="preserve">                 Y:667396,44   E:21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23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 xml:space="preserve"> 5. 8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 xml:space="preserve">’                                      Y:667422,90  </w:t>
      </w:r>
      <w:r w:rsidRPr="00425005">
        <w:rPr>
          <w:rFonts w:ascii="Tahoma" w:hAnsi="Tahoma" w:cs="Tahoma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sz w:val="16"/>
          <w:szCs w:val="16"/>
          <w:lang w:eastAsia="pl-PL"/>
        </w:rPr>
        <w:t>E:21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o</w:t>
      </w:r>
      <w:r>
        <w:rPr>
          <w:rFonts w:ascii="Tahoma" w:hAnsi="Tahoma" w:cs="Tahoma"/>
          <w:sz w:val="16"/>
          <w:szCs w:val="16"/>
          <w:lang w:eastAsia="pl-PL"/>
        </w:rPr>
        <w:t>23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</w:t>
      </w:r>
      <w:r>
        <w:rPr>
          <w:rFonts w:ascii="Tahoma" w:hAnsi="Tahoma" w:cs="Tahoma"/>
          <w:sz w:val="16"/>
          <w:szCs w:val="16"/>
          <w:lang w:eastAsia="pl-PL"/>
        </w:rPr>
        <w:t xml:space="preserve"> 7.14</w:t>
      </w:r>
      <w:r>
        <w:rPr>
          <w:rFonts w:ascii="Tahoma" w:hAnsi="Tahoma" w:cs="Tahoma"/>
          <w:sz w:val="16"/>
          <w:szCs w:val="16"/>
          <w:vertAlign w:val="superscript"/>
          <w:lang w:eastAsia="pl-PL"/>
        </w:rPr>
        <w:t>’’</w:t>
      </w:r>
      <w:r w:rsidRPr="00E57081">
        <w:rPr>
          <w:rFonts w:ascii="Tahoma" w:hAnsi="Tahoma" w:cs="Tahoma"/>
          <w:sz w:val="16"/>
          <w:szCs w:val="16"/>
          <w:lang w:eastAsia="pl-PL"/>
        </w:rPr>
        <w:t xml:space="preserve"> </w:t>
      </w:r>
      <w:r>
        <w:rPr>
          <w:rFonts w:ascii="Tahoma" w:hAnsi="Tahoma" w:cs="Tahoma"/>
          <w:sz w:val="16"/>
          <w:szCs w:val="16"/>
          <w:lang w:eastAsia="pl-PL"/>
        </w:rPr>
        <w:t xml:space="preserve">  </w:t>
      </w:r>
      <w:r w:rsidR="00C64643">
        <w:rPr>
          <w:rFonts w:ascii="Tahoma" w:hAnsi="Tahoma" w:cs="Tahoma"/>
          <w:sz w:val="16"/>
          <w:szCs w:val="16"/>
          <w:lang w:eastAsia="pl-PL"/>
        </w:rPr>
        <w:t xml:space="preserve"> </w:t>
      </w:r>
    </w:p>
    <w:p w14:paraId="6395ED7E" w14:textId="413F649A" w:rsidR="0047771F" w:rsidRDefault="0047771F" w:rsidP="007B1D0D">
      <w:pPr>
        <w:spacing w:after="0" w:line="240" w:lineRule="auto"/>
        <w:jc w:val="both"/>
        <w:rPr>
          <w:lang w:eastAsia="pl-PL"/>
        </w:rPr>
      </w:pPr>
      <w:r w:rsidRPr="0094321C">
        <w:rPr>
          <w:lang w:eastAsia="pl-PL"/>
        </w:rPr>
        <w:t xml:space="preserve">Zbiornik retencyjny </w:t>
      </w:r>
      <w:r>
        <w:rPr>
          <w:lang w:eastAsia="pl-PL"/>
        </w:rPr>
        <w:t>„Gutwin”  położony jest w północnej części miasta Ostrowca Świętokrzyskiego. Zasilany wodami roztopowymi i opadowymi z terenów przyległych, podmokłych lasów i łąk. Do chwili remontu w 2006r. składał się z trzech zbiorników oddzielonych poprzecznymi groblami z trzema mnichami do regulacji przepływu i piętrzenia. Remont polegał na powiększeniu objętości zbiornika. Dwa zbiorniki zostały połączone ze sobą poprzez wykonanie dwóch przekopów w poprzecznej grobli środkowej tworząc wyspę spełniającą rolę plaży i kąpieliska  połączona z obwałowaniami bocznymi parkowymi mostkami. Trzeci zbiornik pozostał w formie niezmienionej. Zbiornik posiada obecnie dwa mnichy. Pierwszy usytuowany jest w grobli poprzecznej zachodniej; między zbiornikiem górnym i środkowym, drugi na wylocie z głównego zbiornika do rowu otwartego.</w:t>
      </w:r>
    </w:p>
    <w:p w14:paraId="38034083" w14:textId="77777777" w:rsidR="00CE0CFB" w:rsidRDefault="00CE0CFB" w:rsidP="007B1D0D">
      <w:pPr>
        <w:spacing w:after="0" w:line="240" w:lineRule="auto"/>
        <w:jc w:val="both"/>
        <w:rPr>
          <w:lang w:eastAsia="pl-PL"/>
        </w:rPr>
      </w:pPr>
    </w:p>
    <w:p w14:paraId="09C4DC69" w14:textId="77777777" w:rsidR="0047771F" w:rsidRDefault="0047771F" w:rsidP="007B1D0D">
      <w:pPr>
        <w:spacing w:after="0" w:line="240" w:lineRule="auto"/>
        <w:jc w:val="both"/>
        <w:rPr>
          <w:lang w:eastAsia="pl-PL"/>
        </w:rPr>
      </w:pPr>
    </w:p>
    <w:p w14:paraId="60484F41" w14:textId="77777777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Charakterystyczne parametry zbiornika:</w:t>
      </w:r>
    </w:p>
    <w:p w14:paraId="511569C6" w14:textId="77777777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- maksymalna rzędna korony grobli                 -  202,00 m npm;</w:t>
      </w:r>
    </w:p>
    <w:p w14:paraId="3D879FC1" w14:textId="77777777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- minimalna rzędna korony grobli                    -  201,50 m npm;</w:t>
      </w:r>
    </w:p>
    <w:p w14:paraId="17088C41" w14:textId="64688A98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najwyższy poziom retencjonowania              </w:t>
      </w:r>
      <w:r w:rsidR="00097F61">
        <w:rPr>
          <w:lang w:eastAsia="pl-PL"/>
        </w:rPr>
        <w:t xml:space="preserve"> - </w:t>
      </w:r>
      <w:r>
        <w:rPr>
          <w:lang w:eastAsia="pl-PL"/>
        </w:rPr>
        <w:t>200,80 m npm;</w:t>
      </w:r>
    </w:p>
    <w:p w14:paraId="3DF9449F" w14:textId="6DFEB762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maksymalny poziom retencjonowania           </w:t>
      </w:r>
      <w:r w:rsidR="00097F61">
        <w:rPr>
          <w:lang w:eastAsia="pl-PL"/>
        </w:rPr>
        <w:t xml:space="preserve"> </w:t>
      </w:r>
      <w:r>
        <w:rPr>
          <w:lang w:eastAsia="pl-PL"/>
        </w:rPr>
        <w:t>- 201,00 m npm;</w:t>
      </w:r>
    </w:p>
    <w:p w14:paraId="1ECA6BA5" w14:textId="5FCE1705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rzędna dna budowli                                        </w:t>
      </w:r>
      <w:r w:rsidR="00097F61">
        <w:rPr>
          <w:lang w:eastAsia="pl-PL"/>
        </w:rPr>
        <w:t xml:space="preserve"> </w:t>
      </w:r>
      <w:r>
        <w:rPr>
          <w:lang w:eastAsia="pl-PL"/>
        </w:rPr>
        <w:t>- 199,00 m npm;</w:t>
      </w:r>
    </w:p>
    <w:p w14:paraId="56905149" w14:textId="005614BB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średnia wysokość retencjonowania               </w:t>
      </w:r>
      <w:r w:rsidR="00097F61">
        <w:rPr>
          <w:lang w:eastAsia="pl-PL"/>
        </w:rPr>
        <w:t xml:space="preserve"> </w:t>
      </w:r>
      <w:r>
        <w:rPr>
          <w:lang w:eastAsia="pl-PL"/>
        </w:rPr>
        <w:t xml:space="preserve"> - 1,80 m;</w:t>
      </w:r>
    </w:p>
    <w:p w14:paraId="798B4E22" w14:textId="0165EB5B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powierzchnia lustra wody                               </w:t>
      </w:r>
      <w:r w:rsidR="00097F61">
        <w:rPr>
          <w:lang w:eastAsia="pl-PL"/>
        </w:rPr>
        <w:t xml:space="preserve"> </w:t>
      </w:r>
      <w:r>
        <w:rPr>
          <w:lang w:eastAsia="pl-PL"/>
        </w:rPr>
        <w:t>- 5,75 ha;</w:t>
      </w:r>
    </w:p>
    <w:p w14:paraId="70416EC7" w14:textId="6FCEBB5A" w:rsidR="0047771F" w:rsidRDefault="0047771F" w:rsidP="007B1D0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maksymalna pojemność zbiornika                 </w:t>
      </w:r>
      <w:r w:rsidR="00097F61">
        <w:rPr>
          <w:lang w:eastAsia="pl-PL"/>
        </w:rPr>
        <w:t xml:space="preserve"> </w:t>
      </w:r>
      <w:r>
        <w:rPr>
          <w:lang w:eastAsia="pl-PL"/>
        </w:rPr>
        <w:t>- 115 tys. m</w:t>
      </w:r>
      <w:r>
        <w:rPr>
          <w:vertAlign w:val="superscript"/>
          <w:lang w:eastAsia="pl-PL"/>
        </w:rPr>
        <w:t>3</w:t>
      </w:r>
      <w:r>
        <w:rPr>
          <w:lang w:eastAsia="pl-PL"/>
        </w:rPr>
        <w:t>.</w:t>
      </w:r>
    </w:p>
    <w:p w14:paraId="68F65CC3" w14:textId="77777777" w:rsidR="00CE0CFB" w:rsidRDefault="00CE0CFB" w:rsidP="007B1D0D">
      <w:pPr>
        <w:spacing w:after="0" w:line="240" w:lineRule="auto"/>
        <w:jc w:val="both"/>
        <w:rPr>
          <w:lang w:eastAsia="pl-PL"/>
        </w:rPr>
      </w:pPr>
    </w:p>
    <w:p w14:paraId="1943AF06" w14:textId="77777777" w:rsidR="0047771F" w:rsidRDefault="0047771F" w:rsidP="007B1D0D">
      <w:pPr>
        <w:spacing w:after="0" w:line="240" w:lineRule="auto"/>
        <w:jc w:val="both"/>
        <w:rPr>
          <w:lang w:eastAsia="pl-PL"/>
        </w:rPr>
      </w:pPr>
    </w:p>
    <w:p w14:paraId="549E2DDA" w14:textId="77777777" w:rsidR="0047771F" w:rsidRPr="0094321C" w:rsidRDefault="0047771F" w:rsidP="0046643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Odpływ nadmiaru wody odbywa się przez mnich, regulujący poziom wody i leżak o średnicy 800 mm do rowu otwartego o długości   99,75 m  ubezpieczonego płytkami ażurowymi. </w:t>
      </w:r>
      <w:r w:rsidRPr="008608D8">
        <w:rPr>
          <w:lang w:eastAsia="pl-PL"/>
        </w:rPr>
        <w:t xml:space="preserve">Następnie poprzez kanał kryty do kanalizacji deszczowej w ulicy Gościniec i dalej do cieku </w:t>
      </w:r>
      <w:r>
        <w:rPr>
          <w:lang w:eastAsia="pl-PL"/>
        </w:rPr>
        <w:t xml:space="preserve">  </w:t>
      </w:r>
      <w:r w:rsidR="00FF1848">
        <w:rPr>
          <w:lang w:eastAsia="pl-PL"/>
        </w:rPr>
        <w:t xml:space="preserve">   </w:t>
      </w:r>
      <w:r>
        <w:rPr>
          <w:lang w:eastAsia="pl-PL"/>
        </w:rPr>
        <w:t xml:space="preserve"> </w:t>
      </w:r>
      <w:r w:rsidRPr="008608D8">
        <w:t>o nazwie „Dopływ z Ostrowca - Rzeczki</w:t>
      </w:r>
      <w:r>
        <w:t>”</w:t>
      </w:r>
    </w:p>
    <w:p w14:paraId="5351F8A2" w14:textId="77777777" w:rsidR="0047771F" w:rsidRPr="0094321C" w:rsidRDefault="0047771F" w:rsidP="00625B54">
      <w:pPr>
        <w:spacing w:after="0" w:line="240" w:lineRule="auto"/>
        <w:rPr>
          <w:lang w:eastAsia="pl-PL"/>
        </w:rPr>
      </w:pPr>
    </w:p>
    <w:p w14:paraId="0ABC4309" w14:textId="77777777" w:rsidR="0047771F" w:rsidRPr="0094321C" w:rsidRDefault="0047771F" w:rsidP="00625B54">
      <w:pPr>
        <w:spacing w:after="0" w:line="240" w:lineRule="auto"/>
        <w:rPr>
          <w:lang w:eastAsia="pl-PL"/>
        </w:rPr>
      </w:pPr>
    </w:p>
    <w:p w14:paraId="73645E1F" w14:textId="77777777" w:rsidR="0047771F" w:rsidRPr="009E573C" w:rsidRDefault="001568AE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A5A264D" wp14:editId="7F7C3EFF">
            <wp:extent cx="6343650" cy="628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D1C1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652ADB1D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3824C712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75F5C7B7" w14:textId="159A17AD" w:rsidR="0047771F" w:rsidRDefault="0047771F" w:rsidP="006A7DF1">
      <w:pPr>
        <w:pStyle w:val="NormalnyWeb"/>
        <w:spacing w:before="0" w:beforeAutospacing="0" w:after="0" w:afterAutospacing="0" w:line="276" w:lineRule="auto"/>
        <w:jc w:val="both"/>
        <w:rPr>
          <w:i/>
          <w:iCs/>
        </w:rPr>
      </w:pPr>
      <w:r>
        <w:t>Zgodnie z najnowszą typologią uwzględniającą założeni</w:t>
      </w:r>
      <w:r w:rsidR="00621BF7">
        <w:t xml:space="preserve">a Ramowej Dyrektywy Wodnej </w:t>
      </w:r>
      <w:r>
        <w:t xml:space="preserve">nr 2000/60/WE zbiornik Gutwin znajduje się w Jednolitej Części Wód (JCW) o nazwie „Dopływ z Ostrowca - Rzeczki” o nadanym kodzie europejskim </w:t>
      </w:r>
      <w:r w:rsidRPr="005F601E">
        <w:t>PLRW20006234932</w:t>
      </w:r>
      <w:r>
        <w:t xml:space="preserve"> należąc do typu „6” – „</w:t>
      </w:r>
      <w:r>
        <w:rPr>
          <w:i/>
          <w:iCs/>
        </w:rPr>
        <w:t>potok wyżynny węglanowy z substratem drobnoziarn</w:t>
      </w:r>
      <w:r w:rsidR="00621BF7">
        <w:rPr>
          <w:i/>
          <w:iCs/>
        </w:rPr>
        <w:t>istym na lessach i lessopodobnych”.</w:t>
      </w:r>
    </w:p>
    <w:p w14:paraId="70FBB0F0" w14:textId="77777777" w:rsidR="0047771F" w:rsidRPr="00A06EED" w:rsidRDefault="0047771F" w:rsidP="00A06EED">
      <w:pPr>
        <w:spacing w:after="0"/>
        <w:jc w:val="both"/>
      </w:pPr>
      <w:r>
        <w:t xml:space="preserve">Zbiornik „Gutwin” jako zbiornik wodny z wodami stojącymi niezwiązany bezpośrednio,      </w:t>
      </w:r>
      <w:r w:rsidR="009E4C85">
        <w:t xml:space="preserve">     </w:t>
      </w:r>
      <w:r>
        <w:t xml:space="preserve">  w sposób naturalny, z powierzchniowymi wodami płynącymi nie jest badany w ramach monitoringu środowiskowego stąd ocena jakości wód zbiornika nie jest możliwa.</w:t>
      </w:r>
    </w:p>
    <w:p w14:paraId="02BFD1F7" w14:textId="77777777" w:rsidR="0047771F" w:rsidRDefault="0047771F" w:rsidP="00741123">
      <w:pPr>
        <w:spacing w:after="0"/>
        <w:jc w:val="both"/>
      </w:pPr>
      <w:r>
        <w:t xml:space="preserve">Dopływ z Ostrowca – Rzeczki jest lewobrzeżnym dopływem rzeki Kamiennej znajdującej się w Jednolitej Części Wód (JCW) o nazwie </w:t>
      </w:r>
      <w:r w:rsidRPr="00F95D80">
        <w:rPr>
          <w:i/>
          <w:iCs/>
        </w:rPr>
        <w:t>Kamienna od Świśliny do Przepaści</w:t>
      </w:r>
      <w:r>
        <w:t xml:space="preserve">  o nadanym kodzie europejskim PLRW 200010234939. Najbliższy punkt pomiarowy zlokalizowany jest </w:t>
      </w:r>
      <w:r w:rsidR="009E4C85">
        <w:t xml:space="preserve">    </w:t>
      </w:r>
      <w:r>
        <w:t>w miejscowości Krasków gm. Ćmielów w dużej odległości od rozpatrywanego zbiornika.</w:t>
      </w:r>
    </w:p>
    <w:p w14:paraId="13E69E11" w14:textId="77777777" w:rsidR="0047771F" w:rsidRDefault="0047771F" w:rsidP="00741123">
      <w:pPr>
        <w:spacing w:after="0"/>
        <w:jc w:val="both"/>
      </w:pPr>
      <w:r>
        <w:t xml:space="preserve">Wyniki oceny Jednolitej Części Wód opracowanej na podstawie badań pochodzących             </w:t>
      </w:r>
      <w:r w:rsidR="009E4C85">
        <w:t xml:space="preserve">        </w:t>
      </w:r>
      <w:r>
        <w:t xml:space="preserve"> z punktu pomiarowego w Kraskowie  ( zgodnie z Rozporządzeniem Ministra Środowiska        </w:t>
      </w:r>
      <w:r w:rsidR="009E4C85">
        <w:t xml:space="preserve">    </w:t>
      </w:r>
      <w:r>
        <w:t xml:space="preserve">  z  9 listopada 2011r.  w sprawie klasyfikacji stanu ekologicznego, potencjału ekologicznego   i stanu chemicznego jednolitych części wód powierzchniowych  ( Dz. U. Nr 258, poz. 1549) przedstawiono poniżej.</w:t>
      </w:r>
    </w:p>
    <w:p w14:paraId="114AA189" w14:textId="77777777" w:rsidR="0047771F" w:rsidRDefault="0047771F" w:rsidP="00A5363D">
      <w:pPr>
        <w:spacing w:after="0"/>
      </w:pPr>
    </w:p>
    <w:p w14:paraId="7723C774" w14:textId="77777777" w:rsidR="0047771F" w:rsidRDefault="0047771F" w:rsidP="00A5363D">
      <w:pPr>
        <w:spacing w:after="0"/>
        <w:rPr>
          <w:lang w:eastAsia="pl-PL"/>
        </w:rPr>
      </w:pPr>
    </w:p>
    <w:p w14:paraId="32A7A04E" w14:textId="77777777" w:rsidR="0047771F" w:rsidRDefault="0047771F" w:rsidP="00A5363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Ocena jakości JCW dorzecza Kamiennej – 201</w:t>
      </w:r>
      <w:r w:rsidR="00861683">
        <w:rPr>
          <w:sz w:val="20"/>
          <w:szCs w:val="20"/>
        </w:rPr>
        <w:t>7</w:t>
      </w:r>
      <w:r>
        <w:rPr>
          <w:sz w:val="20"/>
          <w:szCs w:val="20"/>
        </w:rPr>
        <w:t>r.</w:t>
      </w:r>
    </w:p>
    <w:tbl>
      <w:tblPr>
        <w:tblW w:w="95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238"/>
        <w:gridCol w:w="898"/>
        <w:gridCol w:w="709"/>
        <w:gridCol w:w="425"/>
        <w:gridCol w:w="519"/>
        <w:gridCol w:w="851"/>
        <w:gridCol w:w="1182"/>
        <w:gridCol w:w="567"/>
        <w:gridCol w:w="709"/>
        <w:gridCol w:w="567"/>
      </w:tblGrid>
      <w:tr w:rsidR="00575F53" w14:paraId="047747F9" w14:textId="77777777" w:rsidTr="0090547D">
        <w:trPr>
          <w:cantSplit/>
          <w:trHeight w:val="1564"/>
        </w:trPr>
        <w:tc>
          <w:tcPr>
            <w:tcW w:w="1896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63BDB137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jednolitej części wód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7F4485DC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wód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02D044EF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Silnie zmieniona lub sztuczna JCW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0AF1299E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  <w:r w:rsidR="00BF3881">
              <w:rPr>
                <w:sz w:val="20"/>
                <w:szCs w:val="20"/>
              </w:rPr>
              <w:t xml:space="preserve">elementów </w:t>
            </w:r>
            <w:r>
              <w:rPr>
                <w:sz w:val="20"/>
                <w:szCs w:val="20"/>
              </w:rPr>
              <w:t>hydromorfologicznych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60D64CFE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cieku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18549EC2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015B31A7" w14:textId="77777777" w:rsidR="00575F53" w:rsidRDefault="00BF3881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e</w:t>
            </w:r>
            <w:r w:rsidR="00575F53">
              <w:rPr>
                <w:sz w:val="20"/>
                <w:szCs w:val="20"/>
              </w:rPr>
              <w:t xml:space="preserve">lementów biologicznych 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228C777C" w14:textId="77777777" w:rsidR="00575F53" w:rsidRDefault="00BF3881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element</w:t>
            </w:r>
            <w:r w:rsidR="00575F53">
              <w:rPr>
                <w:sz w:val="20"/>
                <w:szCs w:val="20"/>
              </w:rPr>
              <w:t xml:space="preserve">ów fizyko-chemiczne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01D0A326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chemiczny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C0F9247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Stan/potencjał ekologiczny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C6B8919" w14:textId="77777777" w:rsidR="00575F53" w:rsidRDefault="00575F53" w:rsidP="00F95D8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jcwp</w:t>
            </w:r>
          </w:p>
        </w:tc>
      </w:tr>
      <w:tr w:rsidR="00575F53" w14:paraId="6040A6E0" w14:textId="77777777" w:rsidTr="0090547D">
        <w:trPr>
          <w:trHeight w:val="570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6F10BE4C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PLRW200010234939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70615534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Kamienna od Świśliny do Przepaści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10EA5CC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FB7155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3784C7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2ED70EE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52+9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121B7F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3B5CA74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24A387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PSDsr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A22E4A" w14:textId="77777777" w:rsidR="00575F53" w:rsidRDefault="00575F53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słaby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D681DC" w14:textId="77777777" w:rsidR="00575F53" w:rsidRDefault="00BF3881" w:rsidP="00F95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75F53">
              <w:rPr>
                <w:sz w:val="20"/>
                <w:szCs w:val="20"/>
              </w:rPr>
              <w:t>ły</w:t>
            </w:r>
          </w:p>
        </w:tc>
      </w:tr>
    </w:tbl>
    <w:p w14:paraId="2B4EB625" w14:textId="77777777" w:rsidR="0047771F" w:rsidRDefault="0047771F" w:rsidP="00A5363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Źródło: WIOŚ Kielce</w:t>
      </w:r>
      <w:r w:rsidR="00861683">
        <w:rPr>
          <w:sz w:val="20"/>
          <w:szCs w:val="20"/>
        </w:rPr>
        <w:t xml:space="preserve"> Raport 2017</w:t>
      </w:r>
    </w:p>
    <w:p w14:paraId="05AE69F5" w14:textId="77777777" w:rsidR="0047771F" w:rsidRDefault="0047771F" w:rsidP="00A5363D">
      <w:pPr>
        <w:spacing w:after="0" w:line="360" w:lineRule="auto"/>
        <w:jc w:val="both"/>
      </w:pPr>
    </w:p>
    <w:p w14:paraId="0F239E8B" w14:textId="77777777" w:rsidR="0047771F" w:rsidRDefault="0047771F" w:rsidP="00625B54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Powyższe dane  nie mogą oceniać jakości JCW  o nazwie </w:t>
      </w:r>
      <w:r>
        <w:t>„Dopływ z Ostrowca - Rzeczki”</w:t>
      </w:r>
    </w:p>
    <w:p w14:paraId="6485F95C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02BC277A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074319C3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3440084A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178ABD11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4083F6A0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21993839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0E0EA7A5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63421C9C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7A508B4C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7EFCE1C2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466DD91F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7F2F47A9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53DD1096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62D21D70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31C02E73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34C2C6AC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2F4C869B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25D4C526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6E9BF84D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70919655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1C413E88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0E08A06E" w14:textId="77777777" w:rsidR="00575F53" w:rsidRDefault="00575F53" w:rsidP="00625B54">
      <w:pPr>
        <w:spacing w:after="0" w:line="240" w:lineRule="auto"/>
        <w:rPr>
          <w:lang w:eastAsia="pl-PL"/>
        </w:rPr>
      </w:pPr>
    </w:p>
    <w:p w14:paraId="7BFF5833" w14:textId="77777777" w:rsidR="00575F53" w:rsidRDefault="00575F53" w:rsidP="00625B54">
      <w:pPr>
        <w:spacing w:after="0" w:line="240" w:lineRule="auto"/>
        <w:rPr>
          <w:lang w:eastAsia="pl-PL"/>
        </w:rPr>
      </w:pPr>
    </w:p>
    <w:p w14:paraId="4C38BAB7" w14:textId="77777777" w:rsidR="00621BF7" w:rsidRDefault="00621BF7" w:rsidP="00625B54">
      <w:pPr>
        <w:spacing w:after="0" w:line="240" w:lineRule="auto"/>
        <w:rPr>
          <w:lang w:eastAsia="pl-PL"/>
        </w:rPr>
      </w:pPr>
    </w:p>
    <w:p w14:paraId="375FEEF3" w14:textId="77777777" w:rsidR="00621BF7" w:rsidRDefault="00621BF7" w:rsidP="00625B54">
      <w:pPr>
        <w:spacing w:after="0" w:line="240" w:lineRule="auto"/>
        <w:rPr>
          <w:lang w:eastAsia="pl-PL"/>
        </w:rPr>
      </w:pPr>
    </w:p>
    <w:p w14:paraId="0DE79E3B" w14:textId="77777777" w:rsidR="00575F53" w:rsidRDefault="00575F53" w:rsidP="00625B54">
      <w:pPr>
        <w:spacing w:after="0" w:line="240" w:lineRule="auto"/>
        <w:rPr>
          <w:lang w:eastAsia="pl-PL"/>
        </w:rPr>
      </w:pPr>
    </w:p>
    <w:p w14:paraId="09AE0119" w14:textId="77777777" w:rsidR="00575F53" w:rsidRDefault="00575F53" w:rsidP="00625B54">
      <w:pPr>
        <w:spacing w:after="0" w:line="240" w:lineRule="auto"/>
        <w:rPr>
          <w:lang w:eastAsia="pl-PL"/>
        </w:rPr>
      </w:pPr>
    </w:p>
    <w:p w14:paraId="736CD061" w14:textId="77777777" w:rsidR="0047771F" w:rsidRDefault="0047771F" w:rsidP="00625B54">
      <w:pPr>
        <w:spacing w:after="0" w:line="240" w:lineRule="auto"/>
        <w:rPr>
          <w:lang w:eastAsia="pl-PL"/>
        </w:rPr>
      </w:pPr>
    </w:p>
    <w:p w14:paraId="30831133" w14:textId="77777777" w:rsidR="0047771F" w:rsidRPr="00262C0B" w:rsidRDefault="0047771F" w:rsidP="00625B54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3. </w:t>
      </w:r>
      <w:r>
        <w:rPr>
          <w:b/>
          <w:bCs/>
        </w:rPr>
        <w:t>SZCZEGÓŁOWE INFORMACJE DOTYCZĄCE ZBIORNIKA GUTWIN</w:t>
      </w:r>
    </w:p>
    <w:p w14:paraId="7C3BF664" w14:textId="77777777" w:rsidR="0047771F" w:rsidRDefault="0047771F" w:rsidP="00625B54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14:paraId="23685091" w14:textId="77777777" w:rsidR="0047771F" w:rsidRDefault="0047771F" w:rsidP="00741123">
      <w:pPr>
        <w:spacing w:after="0" w:line="240" w:lineRule="auto"/>
        <w:rPr>
          <w:lang w:eastAsia="pl-PL"/>
        </w:rPr>
      </w:pPr>
      <w:r>
        <w:t xml:space="preserve">Zgodnie z </w:t>
      </w:r>
      <w:r>
        <w:rPr>
          <w:lang w:eastAsia="pl-PL"/>
        </w:rPr>
        <w:t xml:space="preserve">§ </w:t>
      </w:r>
      <w:r>
        <w:t xml:space="preserve"> 3 ust. 2 i 4 rozporządzenia MŚ w sprawie profilu wody w kąpielisku szczegółowe informacje zawarte w profilu wody w kąpielisku przedstawiono w formie tabelarycznej, zgodnie ze wzorem zamieszczonym jako załącznik do cytowanego rozporządzenia.</w:t>
      </w:r>
    </w:p>
    <w:p w14:paraId="31F06939" w14:textId="4CEE4678" w:rsidR="0047771F" w:rsidRPr="00097F61" w:rsidRDefault="0047771F" w:rsidP="00097F61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</w:t>
      </w:r>
      <w:r>
        <w:rPr>
          <w:rFonts w:ascii="Tahoma" w:hAnsi="Tahoma" w:cs="Tahoma"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</w:t>
      </w:r>
    </w:p>
    <w:p w14:paraId="6CB8B4D7" w14:textId="77777777" w:rsidR="00097F61" w:rsidRDefault="00097F61" w:rsidP="00097F61">
      <w:pPr>
        <w:spacing w:after="0" w:line="184" w:lineRule="atLeast"/>
        <w:jc w:val="center"/>
        <w:textAlignment w:val="top"/>
        <w:rPr>
          <w:b/>
          <w:bCs/>
          <w:lang w:eastAsia="pl-PL"/>
        </w:rPr>
      </w:pPr>
      <w:r>
        <w:rPr>
          <w:b/>
          <w:bCs/>
          <w:lang w:eastAsia="pl-PL"/>
        </w:rPr>
        <w:t>TABELA SŁUŻĄCA DO PRZEDSTAWIENIA SZCZEGÓŁOWYCH INFORMACJI, KTÓRE POWINIEN ZAWIERAĆ PROFIL WODY W KĄPIELISKU</w:t>
      </w:r>
    </w:p>
    <w:p w14:paraId="04FE9A37" w14:textId="77777777" w:rsidR="00097F61" w:rsidRDefault="00097F61" w:rsidP="00097F61">
      <w:pPr>
        <w:spacing w:after="0" w:line="184" w:lineRule="atLeast"/>
        <w:textAlignment w:val="top"/>
        <w:rPr>
          <w:rFonts w:ascii="Tahoma" w:hAnsi="Tahoma" w:cs="Tahoma"/>
          <w:color w:val="49535F"/>
          <w:sz w:val="13"/>
          <w:szCs w:val="13"/>
          <w:lang w:eastAsia="pl-PL"/>
        </w:rPr>
      </w:pPr>
    </w:p>
    <w:p w14:paraId="366ED811" w14:textId="77777777" w:rsidR="00097F61" w:rsidRDefault="00097F61" w:rsidP="00097F61">
      <w:pPr>
        <w:spacing w:after="0" w:line="184" w:lineRule="atLeast"/>
        <w:textAlignment w:val="top"/>
      </w:pPr>
      <w:r>
        <w:rPr>
          <w:rFonts w:ascii="Tahoma" w:hAnsi="Tahoma" w:cs="Tahoma"/>
          <w:b/>
          <w:bCs/>
          <w:color w:val="49535F"/>
          <w:sz w:val="13"/>
          <w:szCs w:val="13"/>
          <w:lang w:eastAsia="pl-PL"/>
        </w:rPr>
        <w:t>Tabela 1.    Profil wody w kąpielisku - Gutwin</w:t>
      </w:r>
    </w:p>
    <w:tbl>
      <w:tblPr>
        <w:tblW w:w="5098" w:type="pct"/>
        <w:tblInd w:w="-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"/>
        <w:gridCol w:w="391"/>
        <w:gridCol w:w="2596"/>
        <w:gridCol w:w="799"/>
        <w:gridCol w:w="712"/>
        <w:gridCol w:w="4692"/>
      </w:tblGrid>
      <w:tr w:rsidR="00097F61" w14:paraId="744EA55A" w14:textId="77777777" w:rsidTr="00097F61"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E4D5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A. Informacje podstawowe</w:t>
            </w:r>
          </w:p>
        </w:tc>
      </w:tr>
      <w:tr w:rsidR="00097F61" w14:paraId="02DCBA8C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761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342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Dane ogólne o kąpielisku</w:t>
            </w:r>
          </w:p>
        </w:tc>
      </w:tr>
      <w:tr w:rsidR="00097F61" w14:paraId="3D08ECFD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373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44B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2EBE" w14:textId="77777777" w:rsidR="00097F61" w:rsidRDefault="00097F61" w:rsidP="00097F61">
            <w:pPr>
              <w:spacing w:after="0" w:line="240" w:lineRule="auto"/>
              <w:ind w:left="-249" w:firstLine="35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    GUTWIN </w:t>
            </w:r>
          </w:p>
        </w:tc>
      </w:tr>
      <w:tr w:rsidR="00097F61" w14:paraId="1FC1CA22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881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D78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Adres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50B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nr działki 2/4, 2/1 (obr.3, ark. 2 )</w:t>
            </w:r>
          </w:p>
        </w:tc>
      </w:tr>
      <w:tr w:rsidR="00097F61" w14:paraId="560318F8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2B6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2F3D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Województwo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CFD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Świętokrzyskie</w:t>
            </w:r>
          </w:p>
          <w:p w14:paraId="7071BA4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FA57580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B5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9CE1" w14:textId="77777777" w:rsidR="00097F61" w:rsidRDefault="00097F61" w:rsidP="00097F61">
            <w:pPr>
              <w:spacing w:after="0" w:line="240" w:lineRule="auto"/>
            </w:pPr>
            <w:bookmarkStart w:id="0" w:name="_Hlk117182"/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Numer jednostki Systemu Kodowania  Jednostek Terytorialnych i Statystycznych (KTS) </w:t>
            </w:r>
            <w:bookmarkEnd w:id="0"/>
            <w:r>
              <w:rPr>
                <w:rFonts w:ascii="Tahoma" w:hAnsi="Tahoma" w:cs="Tahoma"/>
                <w:sz w:val="22"/>
                <w:szCs w:val="22"/>
                <w:lang w:eastAsia="pl-PL"/>
              </w:rPr>
              <w:t>– poziom 6, w której jest zlokalizowane kąpielisko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282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  </w:t>
            </w:r>
          </w:p>
          <w:p w14:paraId="382A0D6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051DD5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10052615207011  </w:t>
            </w:r>
          </w:p>
        </w:tc>
      </w:tr>
      <w:tr w:rsidR="00097F61" w14:paraId="20E3B68B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84F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FE7C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gminy, w której zlokalizowane jest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9F87" w14:textId="1B7418D8" w:rsidR="00097F61" w:rsidRDefault="007F5597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Ostrowiec Świętokrzyski</w:t>
            </w:r>
          </w:p>
        </w:tc>
      </w:tr>
      <w:tr w:rsidR="00097F61" w14:paraId="781DC430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AFD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122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powiatu, w którym zlokalizowane jest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16F6" w14:textId="2314E1CF" w:rsidR="00097F61" w:rsidRDefault="007F5597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Ostrowiec Świętokrzyski</w:t>
            </w:r>
          </w:p>
        </w:tc>
      </w:tr>
      <w:tr w:rsidR="00097F61" w14:paraId="67D2A7B2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6A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AEC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Krajowy kod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95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2607PKAP0001</w:t>
            </w:r>
          </w:p>
        </w:tc>
      </w:tr>
      <w:tr w:rsidR="00097F61" w14:paraId="000A2960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488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6BD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Identyfikator kąpieliska Numid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A49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PL3300701126000011</w:t>
            </w:r>
          </w:p>
        </w:tc>
      </w:tr>
      <w:tr w:rsidR="00097F61" w14:paraId="3CB02AE6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E64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C1B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Informacje o profilu wody w kąpielisku</w:t>
            </w:r>
          </w:p>
        </w:tc>
      </w:tr>
      <w:tr w:rsidR="00097F61" w14:paraId="6871E5CA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93D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9A9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Data sporządzenia profilu wody w kąpielisku  (zakończenia prac nad profilem)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5385" w14:textId="7F90E12C" w:rsidR="00097F61" w:rsidRDefault="007F5597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styczeń  2025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>r.</w:t>
            </w:r>
          </w:p>
        </w:tc>
      </w:tr>
      <w:tr w:rsidR="00097F61" w14:paraId="39087D3B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535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26F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Data sporządzenia poprzedniego profilu wody w kąpielisku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3)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FE09" w14:textId="68ECB648" w:rsidR="00097F61" w:rsidRDefault="00217B8F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  styczeń</w:t>
            </w:r>
            <w:r w:rsidR="007F559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2024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>r.</w:t>
            </w:r>
          </w:p>
        </w:tc>
      </w:tr>
      <w:tr w:rsidR="00097F61" w14:paraId="5E27E3A6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11B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A0FD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Data następnej aktualizacji profilu wody w kąpielisku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B44C" w14:textId="31179C0F" w:rsidR="00097F61" w:rsidRDefault="00097F61" w:rsidP="00097F61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sz w:val="22"/>
                <w:szCs w:val="22"/>
                <w:lang w:eastAsia="pl-PL"/>
              </w:rPr>
              <w:t xml:space="preserve">Zgodnie z Rozporządzeniem Ministra Środowiska z dnia 04.11.2019r. § 4.4.1) co najmniej raz </w:t>
            </w:r>
            <w:r w:rsidR="007F5597">
              <w:rPr>
                <w:rFonts w:ascii="Tahoma" w:eastAsia="Times New Roman" w:hAnsi="Tahoma" w:cs="Tahoma"/>
                <w:sz w:val="22"/>
                <w:szCs w:val="22"/>
                <w:lang w:eastAsia="pl-PL"/>
              </w:rPr>
              <w:t>na cztery lata, tj. styczeń 2026</w:t>
            </w:r>
            <w:r>
              <w:rPr>
                <w:rFonts w:ascii="Tahoma" w:eastAsia="Times New Roman" w:hAnsi="Tahoma" w:cs="Tahoma"/>
                <w:sz w:val="22"/>
                <w:szCs w:val="22"/>
                <w:lang w:eastAsia="pl-PL"/>
              </w:rPr>
              <w:t xml:space="preserve">r. </w:t>
            </w:r>
          </w:p>
          <w:p w14:paraId="5707B7E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50FD4867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4E5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37A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Powód aktualizacji profilu wody w kąpielisku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3)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C549" w14:textId="741B49CB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Zmiana rozporządzenia Ministra Środowiska </w:t>
            </w:r>
            <w:r w:rsidR="007F559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 dnia 4.XI.2019r.  w sprawie profilu wody w kąpielisku ( Dz.U. z 2019r., poz. 2206 ) </w:t>
            </w:r>
          </w:p>
        </w:tc>
      </w:tr>
      <w:tr w:rsidR="00097F61" w14:paraId="5B791086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6AD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8DC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Imię i nazwisko osoby sporządzającej profil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A119" w14:textId="682721AD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  <w:r w:rsidR="00F25B7D">
              <w:rPr>
                <w:rFonts w:ascii="Tahoma" w:hAnsi="Tahoma" w:cs="Tahoma"/>
                <w:sz w:val="22"/>
                <w:szCs w:val="22"/>
                <w:lang w:eastAsia="pl-PL"/>
              </w:rPr>
              <w:t>Antoni Olichwirowicz</w:t>
            </w:r>
          </w:p>
        </w:tc>
      </w:tr>
      <w:tr w:rsidR="00097F61" w14:paraId="6CB87A9C" w14:textId="77777777" w:rsidTr="00097F61"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D9B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370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Właściwy organ</w:t>
            </w:r>
          </w:p>
        </w:tc>
      </w:tr>
      <w:tr w:rsidR="00097F61" w14:paraId="21265EAD" w14:textId="77777777" w:rsidTr="00097F61">
        <w:trPr>
          <w:trHeight w:val="38"/>
        </w:trPr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95C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CDA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Imię i nazwisko (lub nazwa) oraz adres, numer telefonu, numer faksu oraz adres poczty elektronicznej organizatora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A84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Miejski  Ośrodek Sportu i Rekreacji</w:t>
            </w:r>
          </w:p>
          <w:p w14:paraId="0152E02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ul. Świętokrzyska 11</w:t>
            </w:r>
          </w:p>
          <w:p w14:paraId="636DCD4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27-400 Ostrowiec Św.</w:t>
            </w:r>
          </w:p>
          <w:p w14:paraId="0669BEF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tel. (41) 247-55-00</w:t>
            </w:r>
          </w:p>
          <w:p w14:paraId="31A1A43C" w14:textId="5F5DEFA1" w:rsidR="00097F61" w:rsidRPr="00184D02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fax (41) 247-55-01</w:t>
            </w:r>
          </w:p>
        </w:tc>
      </w:tr>
      <w:tr w:rsidR="00097F61" w14:paraId="44E61706" w14:textId="77777777" w:rsidTr="00097F61">
        <w:trPr>
          <w:trHeight w:val="38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AD44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D7C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AB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właściwego terytorialnie organu samorządowego, który umieścił kąpielisko w wykazie, o którym mowa w art. 37 ustawy z dnia 20 lipca 2017 r. - Prawo wodne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38F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3A8181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2B1207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Gmina Ostrowiec Św.</w:t>
            </w:r>
          </w:p>
          <w:p w14:paraId="5DA603A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4F22C2E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E0B5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69B8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01A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właściwego regionalnego zarządu gospodarki wodnej Wód Polskich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305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PGW Wody Polskie</w:t>
            </w:r>
          </w:p>
          <w:p w14:paraId="34878CA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RZGW w Warszawie</w:t>
            </w:r>
          </w:p>
          <w:p w14:paraId="4F2C053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ul. Zarzecze 13B </w:t>
            </w:r>
          </w:p>
          <w:p w14:paraId="66CFDB7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color w:val="58585A"/>
                <w:sz w:val="22"/>
                <w:szCs w:val="22"/>
                <w:shd w:val="clear" w:color="auto" w:fill="F5FAFE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shd w:val="clear" w:color="auto" w:fill="F5FAFE"/>
              </w:rPr>
              <w:t>03-194 Warszawa</w:t>
            </w:r>
          </w:p>
        </w:tc>
      </w:tr>
      <w:tr w:rsidR="00097F61" w14:paraId="3D42421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B5ED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8EC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E749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właściwego wojewódzkiego inspektoratu ochrony środowiska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26C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WIOŚ w  Kielcach</w:t>
            </w:r>
          </w:p>
          <w:p w14:paraId="5417F97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Al. IX Wieków Kiec 3</w:t>
            </w:r>
          </w:p>
          <w:p w14:paraId="36CABA1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25-955 Kielce</w:t>
            </w:r>
          </w:p>
          <w:p w14:paraId="1A51554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465CAD3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F35E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401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CC5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właściwego państwowego powiatowego inspektoratu sanitarnego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E33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 Powiatowa Stacja Sanitarno-Epidemiologiczna </w:t>
            </w:r>
          </w:p>
          <w:p w14:paraId="253D00F0" w14:textId="329AC52B" w:rsidR="00097F61" w:rsidRDefault="00FD31A4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u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>l. Smolna 3</w:t>
            </w:r>
          </w:p>
          <w:p w14:paraId="3059BB0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27-400 Ostrowiec Św.</w:t>
            </w:r>
          </w:p>
          <w:p w14:paraId="0E073A8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535BCDA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D4FC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2FE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3488C4C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19</w:t>
            </w:r>
          </w:p>
          <w:p w14:paraId="7DF29BD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5F50E60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C9C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właściwego dyrektora urzędu morskiego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4)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D8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2230C5A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E6D5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A5D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657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Informacje dotyczące lokalizacji kąpieliska</w:t>
            </w:r>
          </w:p>
        </w:tc>
      </w:tr>
      <w:tr w:rsidR="00097F61" w14:paraId="1795909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C34D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28C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FEE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Kategoria wód powierzchniowych , na których zlokalizowane jest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6)</w:t>
            </w:r>
          </w:p>
          <w:p w14:paraId="57AEC3C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69882C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DB7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ciek ( w tym zbiornik zaporowy )</w:t>
            </w:r>
          </w:p>
        </w:tc>
      </w:tr>
      <w:tr w:rsidR="00097F61" w14:paraId="1EA2127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9959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021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3C8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A62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  <w:p w14:paraId="16859B4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jezioro lub inny zbiornik wodny ( np. staw, glinianka, wyrobisko pożwirowe )</w:t>
            </w:r>
          </w:p>
        </w:tc>
      </w:tr>
      <w:tr w:rsidR="00097F61" w14:paraId="37D1C85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A15E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EFC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42E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F51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wody przejściowe i morskie wewnętrz.</w:t>
            </w:r>
          </w:p>
        </w:tc>
      </w:tr>
      <w:tr w:rsidR="00097F61" w14:paraId="397CC32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FCE2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B2F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561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D94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□ wody przybrzeżne </w:t>
            </w:r>
          </w:p>
        </w:tc>
      </w:tr>
      <w:tr w:rsidR="00097F61" w14:paraId="79AE72C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8604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4FD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F95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cieku, jeziora lub innego zbiornika wodnego lub akwenu wód przejściowych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A63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Zbiornik Gutwin</w:t>
            </w:r>
          </w:p>
        </w:tc>
      </w:tr>
      <w:tr w:rsidR="00097F61" w14:paraId="3117536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51E7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B39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B6A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Identyfikator hydrograficzny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9FE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71003C5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097F61" w14:paraId="040BA85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898F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658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69B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jednolitej części wód powierzchniowych, w której znajduje się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7)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963A" w14:textId="77777777" w:rsidR="00DB02FA" w:rsidRDefault="00DB02FA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B449FD8" w14:textId="6C96E94A" w:rsidR="00097F61" w:rsidRPr="00DB02FA" w:rsidRDefault="00DB02FA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Kamienna od Świśliny do ujścia</w:t>
            </w:r>
          </w:p>
          <w:p w14:paraId="22B4FFC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14C64F9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16E9025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B2454F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4BD5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04F8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CC3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Kod jednolitej części wód powierzchniowych, w której znajduje się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B345" w14:textId="6E5D9956" w:rsidR="00097F61" w:rsidRDefault="00DB02FA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PLRW20001123499</w:t>
            </w:r>
          </w:p>
        </w:tc>
      </w:tr>
      <w:tr w:rsidR="00097F61" w14:paraId="4E81A3E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CDED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177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8BB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Kąpielisko jest zlokalizowane w silnie zmienionej jednolitej części wód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067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  <w:p w14:paraId="404055D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  <w:p w14:paraId="7F2A7CB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1C0031C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35B41C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90F1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8DB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883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Kąpielisko jest zlokalizowane w sztucznej jednolitej części wód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954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</w:tc>
      </w:tr>
      <w:tr w:rsidR="00097F61" w14:paraId="2306F73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44F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1301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CE0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Lokalizacja kąpieliska - kilometraż cieku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5), 9)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E32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 nie dotyczy</w:t>
            </w:r>
          </w:p>
          <w:p w14:paraId="59C7108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4D10DB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EE846B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6265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7DA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ED7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Lokalizacja kąpieliska – brzeg cieku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1),10)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36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</w:tc>
      </w:tr>
      <w:tr w:rsidR="00097F61" w14:paraId="4990FE0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DB6D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3B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BB8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Lokalizacja kąpieliska - długość plaży wzdłuż linii brzegowej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782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40 m</w:t>
            </w:r>
          </w:p>
        </w:tc>
      </w:tr>
      <w:tr w:rsidR="00097F61" w14:paraId="41961207" w14:textId="77777777" w:rsidTr="00097F61">
        <w:trPr>
          <w:trHeight w:val="2975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F69A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30B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8D3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Lokalizacja kąpieliska - współrzędne geograficzne granic kąpieliska w formacie dziesiętnym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11), 12)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209D" w14:textId="0C9D5D2E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0C0C56D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A15E70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        Kąpielisko przy wyspie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: </w:t>
            </w:r>
          </w:p>
          <w:p w14:paraId="454CAFA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29FBE87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                                   </w:t>
            </w:r>
          </w:p>
          <w:p w14:paraId="40122A0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        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>X:347594,69                    X:347587,02</w:t>
            </w:r>
          </w:p>
          <w:p w14:paraId="21E3A140" w14:textId="25D88441" w:rsidR="00CE0CFB" w:rsidRDefault="00097F61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</w:t>
            </w:r>
            <w:r w:rsidR="00CE0CF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Y:667408,34                     Y:667432,01</w:t>
            </w:r>
          </w:p>
          <w:p w14:paraId="13E2E746" w14:textId="1485A67F" w:rsidR="00097F61" w:rsidRDefault="00CE0CFB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</w:t>
            </w:r>
            <w:r w:rsidR="00097F61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</w:t>
            </w:r>
          </w:p>
          <w:tbl>
            <w:tblPr>
              <w:tblW w:w="900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097F61" w14:paraId="5FE35550" w14:textId="77777777" w:rsidTr="00097F61">
              <w:trPr>
                <w:trHeight w:val="865"/>
                <w:jc w:val="center"/>
              </w:trPr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F19A9" w14:textId="77777777" w:rsidR="00097F61" w:rsidRDefault="00097F61" w:rsidP="00097F61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lang w:eastAsia="pl-PL"/>
                    </w:rPr>
                  </w:pPr>
                </w:p>
                <w:p w14:paraId="5E1828D5" w14:textId="77777777" w:rsidR="00097F61" w:rsidRDefault="00097F61" w:rsidP="00097F61">
                  <w:pPr>
                    <w:spacing w:after="0" w:line="240" w:lineRule="auto"/>
                  </w:pPr>
                  <w:r>
                    <w:rPr>
                      <w:rFonts w:ascii="Tahoma" w:hAnsi="Tahoma" w:cs="Tahoma"/>
                      <w:sz w:val="22"/>
                      <w:szCs w:val="22"/>
                      <w:lang w:eastAsia="pl-PL"/>
                    </w:rPr>
                    <w:t>kąpielisko</w:t>
                  </w:r>
                </w:p>
              </w:tc>
            </w:tr>
          </w:tbl>
          <w:p w14:paraId="1E321F7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</w:t>
            </w:r>
          </w:p>
          <w:p w14:paraId="2F4CB80D" w14:textId="64785BFA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</w:t>
            </w:r>
            <w:r w:rsidR="00CE0CFB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X:347560,30                    X:347546,80</w:t>
            </w:r>
          </w:p>
          <w:p w14:paraId="1564523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 Y:667396,44</w:t>
            </w:r>
            <w:r w:rsidR="00184D02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                Y:667422.90</w:t>
            </w:r>
          </w:p>
          <w:p w14:paraId="2056EB85" w14:textId="03169BD1" w:rsidR="00184D02" w:rsidRPr="00184D02" w:rsidRDefault="00184D02" w:rsidP="00097F61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097F61" w14:paraId="709AE63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E5FAD" w14:textId="77777777" w:rsidR="00097F61" w:rsidRDefault="00097F61" w:rsidP="00097F6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2E1D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B. Ocena i klasyfikacja  jakości wód w kąpielisku</w:t>
            </w:r>
          </w:p>
        </w:tc>
      </w:tr>
      <w:tr w:rsidR="00097F61" w14:paraId="021A1E03" w14:textId="77777777" w:rsidTr="00097F61">
        <w:trPr>
          <w:trHeight w:val="1340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E204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9E17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8F7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Sezonowa oceny jakości wody w kąpielisku po ostatnim sezonie kąpielowym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B4BA" w14:textId="4283367A" w:rsidR="00097F61" w:rsidRDefault="00097F61" w:rsidP="00DE79C6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Badania przeprowadzone przez</w:t>
            </w:r>
            <w:r w:rsidR="00DB02FA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PPIS w</w:t>
            </w:r>
            <w:r w:rsidR="00DE79C6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Ostrowcu Św. w roku 2024</w:t>
            </w:r>
            <w:r w:rsidR="00DB02FA">
              <w:rPr>
                <w:rFonts w:ascii="Tahoma" w:hAnsi="Tahoma" w:cs="Tahoma"/>
                <w:sz w:val="22"/>
                <w:szCs w:val="22"/>
                <w:lang w:eastAsia="pl-PL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– </w:t>
            </w:r>
            <w:r w:rsidR="00DE79C6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dobra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sezonowa oceny wody.</w:t>
            </w:r>
          </w:p>
        </w:tc>
      </w:tr>
      <w:tr w:rsidR="00097F61" w14:paraId="38953589" w14:textId="77777777" w:rsidTr="00097F61">
        <w:trPr>
          <w:trHeight w:val="3206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E15C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787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6F4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Wyniki 4 ostatnich klasyfikacji jakości wody w kąpielisku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C3AB" w14:textId="4AB5FE41" w:rsidR="00097F61" w:rsidRDefault="00DB02FA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klasyfikacja za lata: 2021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rok</w:t>
            </w:r>
          </w:p>
          <w:p w14:paraId="25235EE6" w14:textId="5914FD73" w:rsidR="00097F61" w:rsidRDefault="00217B8F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wynik klasyfikacji: dobra 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>sezonowa oceny wody.</w:t>
            </w:r>
          </w:p>
          <w:p w14:paraId="58FC66FC" w14:textId="0A0A7C3B" w:rsidR="00097F61" w:rsidRDefault="00DB02FA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klasyfikacja za lata: 2022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rok</w:t>
            </w:r>
          </w:p>
          <w:p w14:paraId="6607ABAF" w14:textId="25D0DF58" w:rsidR="00097F61" w:rsidRDefault="00217B8F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wynik klasyfikacji: dobra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sezonowa oceny wody.</w:t>
            </w:r>
          </w:p>
          <w:p w14:paraId="4F52461E" w14:textId="1BF2A95A" w:rsidR="00097F61" w:rsidRDefault="00DB02FA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klasyfikacja za lata: 2023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rok</w:t>
            </w:r>
          </w:p>
          <w:p w14:paraId="2258DC2B" w14:textId="000047D8" w:rsidR="00097F61" w:rsidRDefault="00217B8F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wynik klasyfikacji: dobra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sezonowa oceny wody.</w:t>
            </w:r>
          </w:p>
          <w:p w14:paraId="46032D58" w14:textId="51A70896" w:rsidR="00097F61" w:rsidRDefault="00DB02FA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klasyfikacja za lata: 2024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rok</w:t>
            </w:r>
          </w:p>
          <w:p w14:paraId="31C9F4EB" w14:textId="4F07F9A0" w:rsidR="00097F61" w:rsidRDefault="00217B8F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wynik klasyfikacji: dobra</w:t>
            </w:r>
            <w:r w:rsidR="00097F61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sezonowa oceny wody.</w:t>
            </w:r>
          </w:p>
          <w:p w14:paraId="36355F49" w14:textId="44B368D8" w:rsidR="00184D02" w:rsidRPr="00184D02" w:rsidRDefault="00184D02" w:rsidP="00097F61">
            <w:pPr>
              <w:spacing w:after="0" w:line="240" w:lineRule="auto"/>
            </w:pPr>
          </w:p>
        </w:tc>
      </w:tr>
      <w:tr w:rsidR="00097F61" w14:paraId="4698F70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3943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252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FA5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Lokalizacja punktu w którym uzyskano dane do klasyfikacji, o której mowa w polu 35 (współrzędne geograficzne w formacie dziesiętnym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12)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21B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58C74D3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Kąpielisko przy wyspie:</w:t>
            </w:r>
          </w:p>
          <w:p w14:paraId="70E9E16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                         X: 347590,59</w:t>
            </w:r>
          </w:p>
          <w:p w14:paraId="57788BD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                            Y: 667408,21</w:t>
            </w:r>
          </w:p>
        </w:tc>
      </w:tr>
      <w:tr w:rsidR="00097F61" w14:paraId="6EC4B98A" w14:textId="77777777" w:rsidTr="00FD31A4">
        <w:trPr>
          <w:trHeight w:val="2942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A2F3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697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9FE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Wynik ostatniej klasyfikacji stanu ekologicznego lub potencjału ekologicznego jednolitej części wód powierzchniowych, w której zlokalizowane jest kąpielisko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 14)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E239" w14:textId="02CBE894" w:rsidR="00097F61" w:rsidRDefault="00097F61" w:rsidP="00097F61">
            <w:pPr>
              <w:spacing w:after="0" w:line="240" w:lineRule="auto"/>
            </w:pPr>
          </w:p>
          <w:p w14:paraId="6C97F579" w14:textId="1479FEB4" w:rsidR="00FD31A4" w:rsidRDefault="000151C6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</w:t>
            </w:r>
            <w:r w:rsidR="00DE1B71">
              <w:rPr>
                <w:rFonts w:ascii="Tahoma" w:hAnsi="Tahoma" w:cs="Tahoma"/>
                <w:sz w:val="22"/>
                <w:szCs w:val="22"/>
                <w:lang w:eastAsia="pl-PL"/>
              </w:rPr>
              <w:t>ok wykonania klasyfikacji -2025</w:t>
            </w:r>
          </w:p>
          <w:p w14:paraId="4BDD4FB0" w14:textId="01FFC713" w:rsidR="00FD31A4" w:rsidRDefault="000151C6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</w:t>
            </w:r>
            <w:r w:rsidR="00FD31A4">
              <w:rPr>
                <w:rFonts w:ascii="Tahoma" w:hAnsi="Tahoma" w:cs="Tahoma"/>
                <w:sz w:val="22"/>
                <w:szCs w:val="22"/>
                <w:lang w:eastAsia="pl-PL"/>
              </w:rPr>
              <w:t>ok/lata przeprowadzenia badań monitoringowych będących źródłem danych do klasyfikacji:</w:t>
            </w:r>
          </w:p>
          <w:p w14:paraId="40DE330B" w14:textId="70A82BA1" w:rsidR="00FD31A4" w:rsidRDefault="00DE1B71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●rok najstarszych badań -2021</w:t>
            </w:r>
            <w:r w:rsidR="000151C6"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  <w:bookmarkStart w:id="1" w:name="_GoBack"/>
            <w:bookmarkEnd w:id="1"/>
          </w:p>
          <w:p w14:paraId="2E2A74A9" w14:textId="28249DF8" w:rsidR="00FD31A4" w:rsidRDefault="00FD31A4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●</w:t>
            </w:r>
            <w:r w:rsidR="000151C6">
              <w:rPr>
                <w:rFonts w:ascii="Tahoma" w:hAnsi="Tahoma" w:cs="Tahoma"/>
                <w:sz w:val="22"/>
                <w:szCs w:val="22"/>
                <w:lang w:eastAsia="pl-PL"/>
              </w:rPr>
              <w:t>rok najnowszych badań -202</w:t>
            </w:r>
            <w:r w:rsidR="00DE1B71">
              <w:rPr>
                <w:rFonts w:ascii="Tahoma" w:hAnsi="Tahoma" w:cs="Tahoma"/>
                <w:sz w:val="22"/>
                <w:szCs w:val="22"/>
                <w:lang w:eastAsia="pl-PL"/>
              </w:rPr>
              <w:t>4</w:t>
            </w:r>
            <w:r w:rsidR="000151C6"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</w:p>
          <w:p w14:paraId="6817A93F" w14:textId="2455B765" w:rsidR="00097F61" w:rsidRPr="000151C6" w:rsidRDefault="000151C6" w:rsidP="00B45733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Stan ekologiczny/potencjał ekologiczny jednolitej części wód</w:t>
            </w:r>
            <w:r w:rsidR="00A33DAE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- 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słaby stan </w:t>
            </w:r>
            <w:r w:rsidR="00A33DAE">
              <w:rPr>
                <w:rFonts w:ascii="Tahoma" w:hAnsi="Tahoma" w:cs="Tahoma"/>
                <w:sz w:val="22"/>
                <w:szCs w:val="22"/>
                <w:lang w:eastAsia="pl-PL"/>
              </w:rPr>
              <w:t>ekologiczny</w:t>
            </w:r>
          </w:p>
        </w:tc>
      </w:tr>
      <w:tr w:rsidR="00097F61" w14:paraId="148BC92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ED34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07A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E4A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Wynik ostatniej klasyfikacji stanu chemicznego jednolitej części wód powierzchniowych, w której jest zlokalizowane kąpielisko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 14)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3600" w14:textId="73551700" w:rsidR="00097F61" w:rsidRDefault="000151C6" w:rsidP="000151C6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rok wy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>konania klasyfikacji-2022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</w:p>
          <w:p w14:paraId="20EEE660" w14:textId="77777777" w:rsidR="000151C6" w:rsidRDefault="000151C6" w:rsidP="000151C6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rok/lata przeprowadzenia badań monitoringowych będących źródłem danych do klasyfikacji:</w:t>
            </w:r>
          </w:p>
          <w:p w14:paraId="0808AFF8" w14:textId="62253344" w:rsidR="000151C6" w:rsidRDefault="000151C6" w:rsidP="000151C6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●rok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najstarszych badań –2018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</w:p>
          <w:p w14:paraId="50536E52" w14:textId="70A7755D" w:rsidR="000151C6" w:rsidRDefault="000151C6" w:rsidP="000151C6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●ro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>k najnowszych badań –2021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</w:p>
          <w:p w14:paraId="1A57DD3A" w14:textId="78E05BC5" w:rsidR="000151C6" w:rsidRDefault="000151C6" w:rsidP="000151C6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Stan chemiczny jednolitej części wód-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>poniżej dobrego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;</w:t>
            </w:r>
          </w:p>
          <w:p w14:paraId="48703AC7" w14:textId="4D506A84" w:rsidR="000151C6" w:rsidRDefault="000151C6" w:rsidP="000151C6">
            <w:pPr>
              <w:spacing w:after="0" w:line="240" w:lineRule="auto"/>
            </w:pPr>
          </w:p>
        </w:tc>
      </w:tr>
      <w:tr w:rsidR="00097F61" w14:paraId="72333D9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07D03" w14:textId="790B74FD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BD7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901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Wynik ostatniej oceny stanu jednolitej części wód powierzchniowych, w której jest zlokalizowane kąpielisko, na podstawie wyników klasyfikacji, o których jest mowa w polach 37 i 38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13),14)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5461" w14:textId="6C2E766B" w:rsidR="000151C6" w:rsidRDefault="00A33DAE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  <w:r w:rsidR="000151C6">
              <w:rPr>
                <w:rFonts w:ascii="Tahoma" w:hAnsi="Tahoma" w:cs="Tahoma"/>
                <w:sz w:val="22"/>
                <w:szCs w:val="22"/>
                <w:lang w:eastAsia="pl-PL"/>
              </w:rPr>
              <w:t>rok wykonania klasyfikacji -2022;</w:t>
            </w:r>
          </w:p>
          <w:p w14:paraId="7385E1C5" w14:textId="6F62D105" w:rsidR="00097F61" w:rsidRDefault="000151C6" w:rsidP="000151C6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stan jednolitej części wód </w:t>
            </w:r>
            <w:r w:rsidR="00A33DAE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–zły stan wód </w:t>
            </w:r>
          </w:p>
        </w:tc>
      </w:tr>
      <w:tr w:rsidR="00097F61" w14:paraId="1043300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EFA50" w14:textId="6772C6B5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9FE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871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Kod reprezentatywnego punktu pomiarowo-kontrolnego, w którym uzyskano dane do klasyfikacji i oceny, o której mowa w polach 37, 38 i 39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 14)</w:t>
            </w:r>
          </w:p>
          <w:p w14:paraId="5AB0125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BA77" w14:textId="77777777" w:rsidR="00097F61" w:rsidRDefault="00A33DAE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 PL01S100</w:t>
            </w:r>
            <w:r w:rsidR="00B45733">
              <w:rPr>
                <w:rFonts w:ascii="Tahoma" w:hAnsi="Tahoma" w:cs="Tahoma"/>
                <w:sz w:val="22"/>
                <w:szCs w:val="22"/>
                <w:lang w:eastAsia="pl-PL"/>
              </w:rPr>
              <w:t>1_15060</w:t>
            </w:r>
          </w:p>
          <w:p w14:paraId="74A03752" w14:textId="77777777" w:rsidR="00134CD3" w:rsidRDefault="00B45733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(</w:t>
            </w:r>
          </w:p>
          <w:p w14:paraId="174B39D9" w14:textId="77777777" w:rsidR="00134CD3" w:rsidRDefault="00134CD3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14:paraId="2FBD67C8" w14:textId="417742D2" w:rsidR="00B45733" w:rsidRPr="000151C6" w:rsidRDefault="00B45733" w:rsidP="00097F61">
            <w:pPr>
              <w:spacing w:after="0" w:line="240" w:lineRule="auto"/>
              <w:rPr>
                <w:rFonts w:ascii="Tahoma" w:hAnsi="Tahoma" w:cs="Tahoma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Kamienna – Wola Pawłowska)</w:t>
            </w:r>
          </w:p>
        </w:tc>
      </w:tr>
      <w:tr w:rsidR="00097F61" w14:paraId="018D42A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59A1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2446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C. Opis cech fizycznych, hydrologicznych i geograficznych wód, na których jest zlokalizowane kąpielisko</w:t>
            </w:r>
          </w:p>
        </w:tc>
      </w:tr>
      <w:tr w:rsidR="00097F61" w14:paraId="4742E725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30DD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864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798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Kąpielisko zlokalizowane na cieku innym niż zbiornik zaporowy</w:t>
            </w:r>
          </w:p>
        </w:tc>
      </w:tr>
      <w:tr w:rsidR="00097F61" w14:paraId="1B7B1B9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A56D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A07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23F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Wysokość nad poziomem morza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8), 16)</w:t>
            </w:r>
          </w:p>
          <w:p w14:paraId="31D25E9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E83ADB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C7D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nie dotyczy </w:t>
            </w:r>
          </w:p>
        </w:tc>
      </w:tr>
      <w:tr w:rsidR="00097F61" w14:paraId="68FAD2B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EF25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803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EB8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F48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8EB9F8A" w14:textId="77777777" w:rsidTr="00097F61">
        <w:trPr>
          <w:trHeight w:val="449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2150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EE03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F93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9F8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3743F9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42C0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D98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6A8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Powierzchnia zlewni cieku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D6B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nie dotyczy</w:t>
            </w:r>
          </w:p>
        </w:tc>
      </w:tr>
      <w:tr w:rsidR="00097F61" w14:paraId="7A0A342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8492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B64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6DC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36A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4C921AD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ED96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82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6F7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DEE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C2C5CD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D785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46B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173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8ACD4C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AAE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4ED89155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302B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C197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F00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528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5A9D8C8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C3BA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497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E42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Typ  cieku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14), 17</w:t>
            </w:r>
          </w:p>
          <w:p w14:paraId="7208784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C41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nie dotyczy</w:t>
            </w:r>
          </w:p>
        </w:tc>
      </w:tr>
      <w:tr w:rsidR="00097F61" w14:paraId="492F6F8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4F46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F9B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F92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398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2C9F786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736F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355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411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Średni przepływ z ostatnich 4 lat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18)</w:t>
            </w:r>
          </w:p>
          <w:p w14:paraId="55BDC37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C005C1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A7AA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nie dotyczy</w:t>
            </w:r>
          </w:p>
        </w:tc>
      </w:tr>
      <w:tr w:rsidR="00097F61" w14:paraId="172365A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382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B6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908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F81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8EE493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F678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4425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232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319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039446E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AC6C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877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F62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Współczynnik nieregularności przepływów SSQ/SWQ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6486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 nie dotyczy </w:t>
            </w:r>
          </w:p>
        </w:tc>
      </w:tr>
      <w:tr w:rsidR="00097F61" w14:paraId="1E5B001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1ABB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7F7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FF5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Kąpielisku zlokalizowanym na jeziorze lub innym zbiorniku wodnym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19)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097F61" w14:paraId="49B7F9E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F9CF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A06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304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Wysokość nad poziomem morza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8), 17)</w:t>
            </w:r>
          </w:p>
          <w:p w14:paraId="06E0833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E17693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3E34" w14:textId="68786121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  <w:r w:rsidR="00CE0CFB">
              <w:rPr>
                <w:rFonts w:ascii="Tahoma" w:hAnsi="Tahoma" w:cs="Tahoma"/>
                <w:sz w:val="22"/>
                <w:szCs w:val="22"/>
                <w:lang w:eastAsia="pl-PL"/>
              </w:rPr>
              <w:t>x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&lt; 200 m</w:t>
            </w:r>
          </w:p>
        </w:tc>
      </w:tr>
      <w:tr w:rsidR="00097F61" w14:paraId="7DE4711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9EDE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77F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E50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E9C8" w14:textId="0F50245B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  <w:r w:rsidR="00CE0CFB">
              <w:rPr>
                <w:rFonts w:ascii="Tahoma" w:hAnsi="Tahoma" w:cs="Tahoma"/>
                <w:sz w:val="22"/>
                <w:szCs w:val="22"/>
                <w:lang w:eastAsia="pl-PL"/>
              </w:rPr>
              <w:t>□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200 – 800 m</w:t>
            </w:r>
          </w:p>
        </w:tc>
      </w:tr>
      <w:tr w:rsidR="00097F61" w14:paraId="2249F2B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4BFC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F9F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07B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DDE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&gt; 800 m</w:t>
            </w:r>
          </w:p>
        </w:tc>
      </w:tr>
      <w:tr w:rsidR="00097F61" w14:paraId="2D7E333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1EDE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044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86A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Powierzchnia jeziora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lub innego zbiornika wodnego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DE3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0,0575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762067C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F223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670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699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Typ jeziora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14), 17)</w:t>
            </w:r>
          </w:p>
          <w:p w14:paraId="301864A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273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097F61" w14:paraId="33FCED9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A8A4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5E3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928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C6E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00D476F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40AA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97F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C80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Charakterystyka dna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20)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9B01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piaszczyste</w:t>
            </w:r>
          </w:p>
        </w:tc>
      </w:tr>
      <w:tr w:rsidR="00097F61" w14:paraId="4037A2B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5703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09E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E8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Głębokość jeziora lub innego zbiornika wodnego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DA47" w14:textId="5FD65C36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maksymalna: 2,</w:t>
            </w:r>
            <w:r w:rsidR="006F71FF">
              <w:rPr>
                <w:rFonts w:ascii="Tahoma" w:hAnsi="Tahoma" w:cs="Tahoma"/>
                <w:sz w:val="22"/>
                <w:szCs w:val="22"/>
                <w:lang w:eastAsia="pl-PL"/>
              </w:rPr>
              <w:t>0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m</w:t>
            </w:r>
          </w:p>
        </w:tc>
      </w:tr>
      <w:tr w:rsidR="00097F61" w14:paraId="134B921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B41C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E7D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56E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2C7C" w14:textId="2B53BFC8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średnia: </w:t>
            </w:r>
            <w:r w:rsidR="006F71FF">
              <w:rPr>
                <w:rFonts w:ascii="Tahoma" w:hAnsi="Tahoma" w:cs="Tahoma"/>
                <w:sz w:val="22"/>
                <w:szCs w:val="22"/>
                <w:lang w:eastAsia="pl-PL"/>
              </w:rPr>
              <w:t>1,8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m</w:t>
            </w:r>
          </w:p>
        </w:tc>
      </w:tr>
      <w:tr w:rsidR="00097F61" w14:paraId="5FF8856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FB4A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24A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57D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Kąpielisko zlokalizowane na zbiorniku zaporowym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21)</w:t>
            </w:r>
          </w:p>
        </w:tc>
      </w:tr>
      <w:tr w:rsidR="00097F61" w14:paraId="7686821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2FBF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FF0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C61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Wysokość nad poziomem morza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8), 16)</w:t>
            </w:r>
          </w:p>
          <w:p w14:paraId="347C574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212DD5C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0A1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</w:tc>
      </w:tr>
      <w:tr w:rsidR="00097F61" w14:paraId="58B7422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A06A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E03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AC9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500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488477E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B64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8EC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23D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984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18235B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8442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CD0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9A9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Powierzchnia zlewni zbiornika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</w:t>
            </w:r>
          </w:p>
          <w:p w14:paraId="1C97DE2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0933705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1568929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7CC896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8A3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</w:tc>
      </w:tr>
      <w:tr w:rsidR="00097F61" w14:paraId="51D1DC5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49FD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425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DCC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513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97F61" w14:paraId="61BE453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FCD0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647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558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46B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97F61" w14:paraId="00B191F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2C55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9A3C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B95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8F4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97F61" w14:paraId="424BC99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9EEF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A76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747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9C5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97F61" w14:paraId="1EB1282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29BD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B6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BB2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Powierzchnia zbiornika przy normalnym poziomie piętrzenia (NPP)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8AB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</w:tc>
      </w:tr>
      <w:tr w:rsidR="00097F61" w14:paraId="6C44D3F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F522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ECD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27A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Objętość zbiornika przy normalnym poziomie piętrzenia (NPP)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53C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  <w:p w14:paraId="3402090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D20540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00368D4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42D0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3DD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2D1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Głębokość zbiornika przy normalnym</w:t>
            </w:r>
          </w:p>
          <w:p w14:paraId="21C45F8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poziomie piętrzenia (NPP)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F91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25B17CD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  <w:p w14:paraId="250E290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2B47E55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F0F95A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7BA7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F60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174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C32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3843E6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C877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1CB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A5C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Średnie dobowe zmiany poziomu wody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4CC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3AD1C3E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1C54964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nie dotyczy</w:t>
            </w:r>
          </w:p>
          <w:p w14:paraId="7416388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4ABAD2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A024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4A7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4CD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Kąpielisko zlokalizowane na wodach przejściowych lub  przybrzeżnych </w:t>
            </w:r>
          </w:p>
        </w:tc>
      </w:tr>
      <w:tr w:rsidR="00097F61" w14:paraId="1AC1632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D500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3D1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3F1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Typ  wód przejściowych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5), 14),17) 22)</w:t>
            </w:r>
          </w:p>
          <w:p w14:paraId="31D06E3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D61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nie dotyczy</w:t>
            </w:r>
          </w:p>
        </w:tc>
      </w:tr>
      <w:tr w:rsidR="00097F61" w14:paraId="60138EF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6B21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79D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E2A9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860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B336A5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14E9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9FB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22E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Typ  wód przybrzeżnych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14), 17), 23)</w:t>
            </w:r>
          </w:p>
          <w:p w14:paraId="01074E2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7A8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  nie dotyczy </w:t>
            </w:r>
          </w:p>
          <w:p w14:paraId="0762FA9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D71D4E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4B0F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CBE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EEA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84C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54627B0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AEF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9499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D. Przyczyny zanieczyszczeń, które mogą  mieć wpływ na wodę w kąpielisku oraz wywierać niekorzystny wpływ na stan zdrowia kąpiących się</w:t>
            </w:r>
          </w:p>
        </w:tc>
      </w:tr>
      <w:tr w:rsidR="00097F61" w14:paraId="42C8580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5FC3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2A9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B84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Zrzuty zanieczyszczeń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24)</w:t>
            </w:r>
          </w:p>
        </w:tc>
      </w:tr>
      <w:tr w:rsidR="00097F61" w14:paraId="7698D9C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71B7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03F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031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 oczyszczonych  ścieków komunalnych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25), 26), 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FD9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9C4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75DE3B8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7ED7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E4C1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08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 oczyszczonych ścieków przemysłowych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25), 26), 27),28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EC05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393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3FCE0D0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FE6D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C22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576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 ścieków z oczyszczalni przydomowych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26), 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6F8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132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 danych</w:t>
            </w:r>
          </w:p>
        </w:tc>
      </w:tr>
      <w:tr w:rsidR="00097F61" w14:paraId="3DF178E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724F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DA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C8DE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Nielegalne zrzuty zanieczyszczeń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25),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820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DEA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 danych</w:t>
            </w:r>
          </w:p>
        </w:tc>
      </w:tr>
      <w:tr w:rsidR="00097F61" w14:paraId="64FD6F6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88C3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E0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32A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Zrzuty wód pochłodniczych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25), 26),27),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25B0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03E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6ED604E6" w14:textId="77777777" w:rsidTr="00097F61">
        <w:trPr>
          <w:trHeight w:val="673"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CA1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928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1BC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Zrzuty oczyszczonych wód opadowych lub roztopowych z systemu kanalizacji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25), 26), 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94F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4C6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4F9C08D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300C493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  <w:p w14:paraId="6261C1C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768F344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68341EC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6DBE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DEA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113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Zrzuty nieoczyszczonych wód deszczowych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26),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654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CC0E" w14:textId="746D42E3" w:rsidR="00097F61" w:rsidRDefault="003445D6" w:rsidP="00097F61">
            <w:pPr>
              <w:spacing w:after="0" w:line="240" w:lineRule="auto"/>
            </w:pPr>
            <w:r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3445D6">
              <w:rPr>
                <w:rFonts w:ascii="Tahoma" w:hAnsi="Tahoma" w:cs="Tahoma"/>
                <w:sz w:val="22"/>
                <w:szCs w:val="22"/>
                <w:lang w:eastAsia="pl-PL"/>
              </w:rPr>
              <w:t>nie dotyczy</w:t>
            </w:r>
          </w:p>
        </w:tc>
      </w:tr>
      <w:tr w:rsidR="00097F61" w14:paraId="77BF710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ED06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CEA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831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Zrzuty ścieków z odwodnienia zakładów górniczych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25), 26), 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839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11F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218F8B6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7DB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199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70D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Odprowadzenie wód  z urządzeń melioracyjnych odwadniających pola nawożone gnojówką lub gnojowicą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26),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4CB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C31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1E405F3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4CD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12A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40C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Zrzuty ze stawów hodowlanych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26), 27), 28)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B6E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C1D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6A8FE44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0F86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54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62C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Zrzuty zanieczyszczeń z jednostek pływających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29)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1A1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4A2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24F9C19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477E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3D5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38C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Inne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25), 26)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F68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5BC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 danych</w:t>
            </w:r>
          </w:p>
        </w:tc>
      </w:tr>
      <w:tr w:rsidR="00097F61" w14:paraId="416B697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5342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4B4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BBD5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Użytkowanie zlewni wokół kąpieliska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24), 30)</w:t>
            </w:r>
          </w:p>
        </w:tc>
      </w:tr>
      <w:tr w:rsidR="00097F61" w14:paraId="2816412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95F7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D17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BB2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Zabudowa miejska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F48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851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</w:t>
            </w:r>
          </w:p>
        </w:tc>
      </w:tr>
      <w:tr w:rsidR="00097F61" w14:paraId="2148A44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DBDD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9EBE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D94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Tereny przemysłowe, handlowe i komunikacyjne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5DC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757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brak</w:t>
            </w:r>
          </w:p>
        </w:tc>
      </w:tr>
      <w:tr w:rsidR="00097F61" w14:paraId="1700899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34BA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216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267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Kopalnie, wyrobiska i budowy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A0B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099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</w:t>
            </w:r>
          </w:p>
        </w:tc>
      </w:tr>
      <w:tr w:rsidR="00097F61" w14:paraId="4DBAA16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A589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702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52D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Miejskie tereny zielone i wypoczynkowe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58B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670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7FA03FC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EE42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900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FB1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Grunty orne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1ABC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64C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</w:t>
            </w:r>
          </w:p>
        </w:tc>
      </w:tr>
      <w:tr w:rsidR="00097F61" w14:paraId="03E9BE7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B825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532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4D4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Uprawy trwałe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049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AFB5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729484C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D483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C73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634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Łąki i pastwiska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234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88F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691F102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7D6A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F22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5C5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Obszary upraw mieszanych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79E6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51C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brak</w:t>
            </w:r>
          </w:p>
        </w:tc>
      </w:tr>
      <w:tr w:rsidR="00097F61" w14:paraId="293AE9E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B0E8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BFB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B0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Lasy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8D2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D4C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6B50E9E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165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0DB4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C89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Zespoły roślinności drzewiastej</w:t>
            </w:r>
          </w:p>
          <w:p w14:paraId="21C469F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 krzewiastej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7D5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92A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076C1C5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A4FF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57F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9E4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Tereny otwarte, pozbawione roślinności lub z rzadkim pokryciem roślinnym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29A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109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3CF81C9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7106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925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D39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Inne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2269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0CB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6D64540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2A53A5E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E499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F32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16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Formy wypoczynku na terenie kąpieliska i w jego otoczeniu, w odległości do 500 m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24)</w:t>
            </w:r>
          </w:p>
        </w:tc>
      </w:tr>
      <w:tr w:rsidR="00097F61" w14:paraId="262760F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FF85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EE2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933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Kąpiel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E73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F59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5FFF2F6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EFB8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6AA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DDB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Sporty wodne (kajaki, łodzie żaglowe, motorówki)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925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C3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180CE46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96BB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00C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F1A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Wędkarstwo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EE0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A81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X tak</w:t>
            </w:r>
          </w:p>
        </w:tc>
      </w:tr>
      <w:tr w:rsidR="00097F61" w14:paraId="6790C72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4465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9DD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502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Inne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91D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71A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</w:tr>
      <w:tr w:rsidR="00097F61" w14:paraId="6013171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4A83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19C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B713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Wyposażenie techniczne kąpieliska oraz dbałość o jego czystość</w:t>
            </w:r>
          </w:p>
        </w:tc>
      </w:tr>
      <w:tr w:rsidR="00097F61" w14:paraId="18E0EFF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A55A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CDC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9AE9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Toalety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  <w:p w14:paraId="3A0BE79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6F8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4B0D8EB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22FF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00A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2D2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228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07949C2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828B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DD7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97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Natryski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A32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14DF094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7AE2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FA0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6D7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DA9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728C448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4DA7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CF7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E5B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Kosze na śmieci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  <w:p w14:paraId="616ABE1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962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7D357B3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E2AF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0E7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F933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D16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4B7829F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502C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D09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7A2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Ogrodzenie plaży kąpieliska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8)</w:t>
            </w:r>
          </w:p>
          <w:p w14:paraId="2C3039C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758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24141E5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DD13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6D4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C9A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FB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nie</w:t>
            </w:r>
          </w:p>
        </w:tc>
      </w:tr>
      <w:tr w:rsidR="00097F61" w14:paraId="1E55558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D7C8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F6F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781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Sprzątanie plaży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  <w:p w14:paraId="7D48FF8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747F2E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37F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407B9C1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FD2F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532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18A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1F6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częstotliwość: 2 razy/dobę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31)</w:t>
            </w:r>
          </w:p>
        </w:tc>
      </w:tr>
      <w:tr w:rsidR="00097F61" w14:paraId="3642A2F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0D02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B31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6F0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0CF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3832273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2ABA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224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B3E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Zakaz wprowadzania zwierząt na teren kąpieliska oraz plaży kąpieliska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113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tak</w:t>
            </w:r>
          </w:p>
        </w:tc>
      </w:tr>
      <w:tr w:rsidR="00097F61" w14:paraId="3754842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7910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3CF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E3C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6D2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0DEF7B2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nie</w:t>
            </w:r>
          </w:p>
        </w:tc>
      </w:tr>
      <w:tr w:rsidR="00097F61" w14:paraId="226BCEF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E7EB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302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V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9FB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Inne informacje</w:t>
            </w:r>
          </w:p>
          <w:p w14:paraId="3529DF6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</w:tr>
      <w:tr w:rsidR="00097F61" w14:paraId="0CF96578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029E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8D8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75D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Kąpielisko zlokalizowane w obszarze objętym formami ochrony przyrody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8),32)</w:t>
            </w:r>
          </w:p>
          <w:p w14:paraId="5C2E7D9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7E960A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187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tak</w:t>
            </w:r>
          </w:p>
        </w:tc>
      </w:tr>
      <w:tr w:rsidR="00097F61" w14:paraId="17C4105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6BD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AFE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35D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5BC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opis formy ochrony przyrody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33)</w:t>
            </w:r>
          </w:p>
        </w:tc>
      </w:tr>
      <w:tr w:rsidR="00097F61" w14:paraId="7C48541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325F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E24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A9D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4E0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nie</w:t>
            </w:r>
          </w:p>
        </w:tc>
      </w:tr>
      <w:tr w:rsidR="00097F61" w14:paraId="2E2FBF02" w14:textId="77777777" w:rsidTr="00097F61">
        <w:trPr>
          <w:trHeight w:val="228"/>
        </w:trPr>
        <w:tc>
          <w:tcPr>
            <w:tcW w:w="5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F5E2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0AE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84C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Kąpielisko zlokalizowane w odległości </w:t>
            </w:r>
          </w:p>
          <w:p w14:paraId="1589C07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mniejszej niż 1000 m od wodopoju dla </w:t>
            </w:r>
          </w:p>
          <w:p w14:paraId="60A9AC0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zwierząt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8)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ADF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□ tak</w:t>
            </w:r>
          </w:p>
        </w:tc>
      </w:tr>
      <w:tr w:rsidR="00097F61" w14:paraId="163B192F" w14:textId="77777777" w:rsidTr="00097F61">
        <w:trPr>
          <w:trHeight w:val="252"/>
        </w:trPr>
        <w:tc>
          <w:tcPr>
            <w:tcW w:w="5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F7C0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08C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BE9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5E9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odległość od wodopoju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34)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: ……. m</w:t>
            </w:r>
          </w:p>
        </w:tc>
      </w:tr>
      <w:tr w:rsidR="00097F61" w14:paraId="1B3C1D3E" w14:textId="77777777" w:rsidTr="00097F61">
        <w:trPr>
          <w:trHeight w:val="324"/>
        </w:trPr>
        <w:tc>
          <w:tcPr>
            <w:tcW w:w="5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1CE6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42D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353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C73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nie</w:t>
            </w:r>
          </w:p>
        </w:tc>
      </w:tr>
      <w:tr w:rsidR="00097F61" w14:paraId="0206B67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AA23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4DB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B243" w14:textId="215074FC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 Zanieczyszczenie osadów </w:t>
            </w:r>
            <w:r w:rsidR="000151C6">
              <w:rPr>
                <w:rFonts w:ascii="Tahoma" w:hAnsi="Tahoma" w:cs="Tahoma"/>
                <w:sz w:val="22"/>
                <w:szCs w:val="22"/>
                <w:lang w:eastAsia="pl-PL"/>
              </w:rPr>
              <w:t>dennych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8),13), 14), 35), 36), 37</w:t>
            </w:r>
          </w:p>
          <w:p w14:paraId="1F02781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3CC552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78FC1F3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86A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metale ciężkie</w:t>
            </w:r>
          </w:p>
        </w:tc>
      </w:tr>
      <w:tr w:rsidR="00097F61" w14:paraId="0E72879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3242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26E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95F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D0D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substancje priorytetowe</w:t>
            </w:r>
          </w:p>
        </w:tc>
      </w:tr>
      <w:tr w:rsidR="00097F61" w14:paraId="044FA64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8E63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28C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B2C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6D3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brak zanieczyszczeń</w:t>
            </w:r>
          </w:p>
        </w:tc>
      </w:tr>
      <w:tr w:rsidR="00097F61" w14:paraId="0FB27AD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B124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7D9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180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14D8" w14:textId="68EF5BD5" w:rsidR="00097F61" w:rsidRDefault="00097F61" w:rsidP="000151C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0151C6">
              <w:rPr>
                <w:rFonts w:ascii="Tahoma" w:hAnsi="Tahoma" w:cs="Tahoma"/>
                <w:sz w:val="20"/>
                <w:szCs w:val="20"/>
                <w:lang w:eastAsia="pl-PL"/>
              </w:rPr>
              <w:t>x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brak danych</w:t>
            </w:r>
          </w:p>
        </w:tc>
      </w:tr>
      <w:tr w:rsidR="00097F61" w14:paraId="55DEC0D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E36F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3417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E. Możliwość rozmnożenia się sinic</w:t>
            </w:r>
          </w:p>
          <w:p w14:paraId="7CEE1D1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</w:tr>
      <w:tr w:rsidR="00097F61" w14:paraId="7E6F1D9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7D41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38B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A85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Zakwity sinic zaobserwowane w okresie ostatnich 4 lat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8), 37)</w:t>
            </w:r>
          </w:p>
          <w:p w14:paraId="4AAEF65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352DCD1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930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X nie stwierdzono</w:t>
            </w:r>
          </w:p>
        </w:tc>
      </w:tr>
      <w:tr w:rsidR="00097F61" w14:paraId="32FBD26C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8CC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C29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6D2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2C4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zjawisko wystąpiło tylko w 1 roku</w:t>
            </w:r>
          </w:p>
        </w:tc>
      </w:tr>
      <w:tr w:rsidR="00097F61" w14:paraId="3068B46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4544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CF8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6C0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CD3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zjawisko wystąpiło tylko w 2 lub 3 latach</w:t>
            </w:r>
          </w:p>
        </w:tc>
      </w:tr>
      <w:tr w:rsidR="00097F61" w14:paraId="0EFE63F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DFC8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C5D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F00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A46B" w14:textId="77777777" w:rsidR="00097F61" w:rsidRDefault="00097F61" w:rsidP="00097F61">
            <w:pPr>
              <w:spacing w:after="0" w:line="240" w:lineRule="auto"/>
              <w:ind w:left="260" w:hanging="260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zjawisko występowało w każdym roku z ostatnich 4 lat</w:t>
            </w:r>
          </w:p>
        </w:tc>
      </w:tr>
      <w:tr w:rsidR="00097F61" w14:paraId="4F23358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E561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B71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6A7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Ryzyko rozmnożenia się sinic  w przyszłości 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8), 13), 14)</w:t>
            </w:r>
          </w:p>
          <w:p w14:paraId="0884210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FF42CE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D967" w14:textId="26A4A810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Pr="003445D6">
              <w:rPr>
                <w:rFonts w:ascii="Tahoma" w:hAnsi="Tahoma" w:cs="Tahoma"/>
                <w:sz w:val="20"/>
                <w:szCs w:val="20"/>
                <w:lang w:eastAsia="pl-PL"/>
              </w:rPr>
              <w:t>X brak</w:t>
            </w:r>
            <w:r w:rsidR="000151C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danych</w:t>
            </w:r>
            <w:r w:rsidRPr="003445D6"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38)</w:t>
            </w:r>
          </w:p>
        </w:tc>
      </w:tr>
      <w:tr w:rsidR="00097F61" w14:paraId="322EB80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A936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ACB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BD1F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345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małe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39)</w:t>
            </w:r>
          </w:p>
        </w:tc>
      </w:tr>
      <w:tr w:rsidR="00097F61" w14:paraId="6C547AE4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60CB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19E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A70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B2C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średnie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40)</w:t>
            </w:r>
          </w:p>
        </w:tc>
      </w:tr>
      <w:tr w:rsidR="00097F61" w14:paraId="781C83B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628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DB6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12C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4EB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duże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41)</w:t>
            </w:r>
          </w:p>
        </w:tc>
      </w:tr>
      <w:tr w:rsidR="00097F61" w14:paraId="38FA8B2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5381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21C6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F. Możliwość rozmnożenia makroglonów lub fitoplanktonu</w:t>
            </w:r>
          </w:p>
        </w:tc>
      </w:tr>
      <w:tr w:rsidR="00097F61" w14:paraId="0C469DC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982D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DE2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323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Makroaglony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42)</w:t>
            </w:r>
          </w:p>
        </w:tc>
      </w:tr>
      <w:tr w:rsidR="00097F61" w14:paraId="0BFC0239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0A20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D21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C8D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Morszczyn pęcherzykowaty (Fucus vesiculosus)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 14), 43)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AF669" w14:textId="4EF79EE1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nie dotyczy</w:t>
            </w:r>
            <w:r w:rsidR="00621BF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0151C6">
              <w:rPr>
                <w:rFonts w:ascii="Tahoma" w:hAnsi="Tahoma" w:cs="Tahoma"/>
                <w:sz w:val="20"/>
                <w:szCs w:val="20"/>
                <w:lang w:eastAsia="pl-PL"/>
              </w:rPr>
              <w:t>JCWP</w:t>
            </w:r>
            <w:r w:rsidR="00DB02FA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Kamienna od Świśliny do ujścia</w:t>
            </w:r>
          </w:p>
        </w:tc>
      </w:tr>
      <w:tr w:rsidR="00097F61" w14:paraId="109864E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E03B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A0D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CFF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Zielenice z rodzaju Ulva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 14), 43)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0BBE" w14:textId="2E7AB941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nie dotyczy</w:t>
            </w:r>
            <w:r w:rsidR="00621BF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JCWP </w:t>
            </w:r>
            <w:r w:rsidR="00DB02FA">
              <w:rPr>
                <w:rFonts w:ascii="Tahoma" w:hAnsi="Tahoma" w:cs="Tahoma"/>
                <w:sz w:val="20"/>
                <w:szCs w:val="20"/>
                <w:lang w:eastAsia="pl-PL"/>
              </w:rPr>
              <w:t>Kamienna od Świśliny do ujścia</w:t>
            </w:r>
          </w:p>
        </w:tc>
      </w:tr>
      <w:tr w:rsidR="00097F61" w14:paraId="2D2A6CD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37C1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0CA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4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106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Inne toksyny makroglonów niż wymienione w polach: 140 i 141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13),14),43)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BED9" w14:textId="68ADFDDA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nie dotyczy</w:t>
            </w:r>
            <w:r w:rsidR="00621BF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JCWP </w:t>
            </w:r>
            <w:r w:rsidR="00DB02FA">
              <w:rPr>
                <w:rFonts w:ascii="Tahoma" w:hAnsi="Tahoma" w:cs="Tahoma"/>
                <w:sz w:val="20"/>
                <w:szCs w:val="20"/>
                <w:lang w:eastAsia="pl-PL"/>
              </w:rPr>
              <w:t>Kamienna od Świśliny do ujścia</w:t>
            </w:r>
          </w:p>
        </w:tc>
      </w:tr>
      <w:tr w:rsidR="00097F61" w14:paraId="6C6D665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E3E0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AA0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B9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Fitoplankton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44)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097F61" w14:paraId="116EA66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F50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6DF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41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040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Ryzyko rozmnożenia się fitoplanktonu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8)</w:t>
            </w:r>
          </w:p>
          <w:p w14:paraId="3C45767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FDDFCC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1236764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F09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X brak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45)</w:t>
            </w:r>
          </w:p>
        </w:tc>
      </w:tr>
      <w:tr w:rsidR="00097F61" w14:paraId="5E61D9A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367B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68D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C58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53F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□ małe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46)</w:t>
            </w:r>
          </w:p>
        </w:tc>
      </w:tr>
      <w:tr w:rsidR="00097F61" w14:paraId="681A1BF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836E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4E8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633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453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□ średnie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47)</w:t>
            </w:r>
          </w:p>
        </w:tc>
      </w:tr>
      <w:tr w:rsidR="00097F61" w14:paraId="07F53B1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021F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840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146</w:t>
            </w:r>
          </w:p>
        </w:tc>
        <w:tc>
          <w:tcPr>
            <w:tcW w:w="41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B002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982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□ duże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pl-PL"/>
              </w:rPr>
              <w:t>48)</w:t>
            </w:r>
          </w:p>
        </w:tc>
      </w:tr>
      <w:tr w:rsidR="00097F61" w14:paraId="7A8DDDE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97A8F" w14:textId="77777777" w:rsidR="00097F61" w:rsidRDefault="00097F61" w:rsidP="00097F6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pl-PL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B48A" w14:textId="77777777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G. Informacja w przypadku, gdy  istnieje ryzyka krótkotrwałych zanieczyszczeń w okresie, dla którego sporządzono profil wody w kąpielisku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49)</w:t>
            </w:r>
          </w:p>
        </w:tc>
      </w:tr>
      <w:tr w:rsidR="00097F61" w14:paraId="03C7C48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6197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E51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147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391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Rodzaj spodziewanych krótkotrwałych zanieczyszczeń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5), 25), 29)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1CE6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zanieczyszczone wody opadowe po intensywnych opadach, związki żelaza, ścieki bytowe, odchody ptaków wodnych /kaczki/, </w:t>
            </w:r>
          </w:p>
        </w:tc>
      </w:tr>
      <w:tr w:rsidR="00097F61" w14:paraId="249A046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AF54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E81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025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Częstotliwość spodziewanych krótkotrwałych zanieczyszczeń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5), 25), 29)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F467" w14:textId="2BC5BC08" w:rsidR="00097F61" w:rsidRPr="00184D02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  <w:p w14:paraId="415704F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sporadycznie  </w:t>
            </w:r>
          </w:p>
          <w:p w14:paraId="3A6089F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DE801F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8A3D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130B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149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A14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Czas trwania spodziewanych krótkotrwałych zanieczyszczeń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5), 25), 29)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7DC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krócej niż 72 godziny  </w:t>
            </w:r>
          </w:p>
        </w:tc>
      </w:tr>
      <w:tr w:rsidR="00097F61" w14:paraId="550D25F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0D23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BF0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661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Przyczyna spodziewanych krótkotrwałych zanieczyszczeń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2), 5), 25), 29)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F4B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18E7F0F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anomalne opady atmosferyczne powodujące spływ powierzchniowy z pobliskich terenów, wypływ związków żelaza, brak kanalizacji sanitarnej, pełnia sezonu kąpielowego, zanieczyszczenia odchodami kaczek, </w:t>
            </w:r>
          </w:p>
          <w:p w14:paraId="40854DF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1E3F14B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7679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439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151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937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Działania podejmowane w związku ze spodziewanymi krótkotrwałymi zanieczyszczeniami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DCE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- monitoring i badania jakości wody w kąpielisku</w:t>
            </w:r>
          </w:p>
          <w:p w14:paraId="26C144E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- edukacja ekologiczna mieszkańców</w:t>
            </w:r>
          </w:p>
          <w:p w14:paraId="5F7C908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- regulamin zachowania się na plaży / zakaz   dokarmiania ptaków/</w:t>
            </w:r>
          </w:p>
          <w:p w14:paraId="48C08F1D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56BE032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824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F18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152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69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Działania, jakie zostaną podjęte w przypadku wystąpienia spodziewanych krótkotrwałych zanieczyszczeń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38E0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- przeprowadzenie ponownego badania wody</w:t>
            </w:r>
          </w:p>
          <w:p w14:paraId="2A1C738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- zamieszczenie na tablicy informacyjnej zakaz kąpieli</w:t>
            </w:r>
          </w:p>
          <w:p w14:paraId="20895C8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- zamknięcie kąpieliska</w:t>
            </w:r>
          </w:p>
          <w:p w14:paraId="50AFC0B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- odcięcie źródła zanieczyszczeń </w:t>
            </w:r>
          </w:p>
          <w:p w14:paraId="0181419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- usunięcie zanieczyszczenia</w:t>
            </w:r>
          </w:p>
        </w:tc>
      </w:tr>
      <w:tr w:rsidR="00097F61" w14:paraId="7CED1BC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3CC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470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153</w:t>
            </w: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B6B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Właściwe organy  i osoby kontaktowe na wypadek wystąpienia krótkotrwałych zanieczyszczeń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1), 51)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0B2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Powiatowa Stacja Sanitarno-Epidemiologiczna </w:t>
            </w:r>
          </w:p>
          <w:p w14:paraId="0CE2EF7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ul. Smolna 3</w:t>
            </w:r>
          </w:p>
          <w:p w14:paraId="790905C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27-400 Ostrowiec Św.</w:t>
            </w:r>
          </w:p>
          <w:p w14:paraId="6A2EF4C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  <w:p w14:paraId="2670BE7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Miejski  Ośrodek Sportu i Rekreacji</w:t>
            </w:r>
          </w:p>
          <w:p w14:paraId="4E47F56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ul. Świętokrzyska 11</w:t>
            </w:r>
          </w:p>
          <w:p w14:paraId="399F761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27-400 Ostrowiec Św.</w:t>
            </w:r>
          </w:p>
          <w:p w14:paraId="12164F4E" w14:textId="4E49D945" w:rsidR="00097F61" w:rsidRPr="00621BF7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tel. (41) 247-55-00</w:t>
            </w:r>
          </w:p>
        </w:tc>
      </w:tr>
      <w:tr w:rsidR="00097F61" w14:paraId="67BDDB0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EB2B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1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52F8" w14:textId="40EB652F" w:rsidR="00097F61" w:rsidRDefault="00097F61" w:rsidP="00097F61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H. Opis cech fizycznych, hydrologicznych i geograficznych innych wód powierzchniowych znajdujących się w zlewni wód, na których jest zlokalizowane kąpielisko, za pośrednictwem których jest możliwy </w:t>
            </w:r>
            <w:r w:rsidR="003445D6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dopływ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zanieczyszczeń do wody w kąpielisku</w:t>
            </w:r>
            <w:r w:rsidR="003445D6"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 xml:space="preserve"> – nie dotyczy</w:t>
            </w:r>
          </w:p>
        </w:tc>
      </w:tr>
      <w:tr w:rsidR="00097F61" w14:paraId="5C16318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9250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D32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pl-PL"/>
              </w:rPr>
              <w:t>I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eastAsia="pl-PL"/>
              </w:rPr>
              <w:t>51)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A0A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</w:tr>
      <w:tr w:rsidR="00097F61" w14:paraId="35BADD7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5E6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D5D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379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Nazwa cieku, jeziora lub innego zbiornika wodnego, lub akwenu wód przejściowych lub przybrzeżnych 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E604" w14:textId="3186287C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  <w:r w:rsidR="00184D02">
              <w:rPr>
                <w:rFonts w:ascii="Tahoma" w:hAnsi="Tahoma" w:cs="Tahoma"/>
                <w:sz w:val="22"/>
                <w:szCs w:val="22"/>
                <w:lang w:eastAsia="pl-PL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rak</w:t>
            </w:r>
            <w:r w:rsidR="00184D02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097F61" w14:paraId="6543493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F753C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7423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276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Nazwa jednolitej części wód powierzchniowych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5),52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49B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097F61" w14:paraId="4C557AB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C013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A29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156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98D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Kod jednolitej części wód powierzchniowych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A68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nie dotyczy</w:t>
            </w:r>
          </w:p>
        </w:tc>
      </w:tr>
      <w:tr w:rsidR="00097F61" w14:paraId="623D7431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286E5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B7B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157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B32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Wysokość nad poziomem morza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 8), 53)</w:t>
            </w:r>
          </w:p>
          <w:p w14:paraId="1D80CAD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70F14E8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570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&lt; 200 m</w:t>
            </w:r>
          </w:p>
        </w:tc>
      </w:tr>
      <w:tr w:rsidR="00097F61" w14:paraId="0E3FA393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F751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8FF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158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98B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19CF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200 - 800 m</w:t>
            </w:r>
          </w:p>
        </w:tc>
      </w:tr>
      <w:tr w:rsidR="00097F61" w14:paraId="6D0E39DA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2EAD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E29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159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B1C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49E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&gt; 800 m</w:t>
            </w:r>
          </w:p>
        </w:tc>
      </w:tr>
      <w:tr w:rsidR="00097F61" w14:paraId="76F8956D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E4CE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9C6D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160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DF4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Powierzchnia zlewni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5),8), 54)</w:t>
            </w:r>
          </w:p>
          <w:p w14:paraId="0F5BC2C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E4BA04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651DF0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4DE4D6D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001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&lt; 10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43769A32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9739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CDB4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161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6389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3CE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lub więcej, ale mniej niż 100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386AB655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63FD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EB9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162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238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DA0C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lub więcej, ale mniej niż 1000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0E6DD86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1A8A7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FD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163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B106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F26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1000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lub więcej, ale mniej niż 10 000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535CE6E7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39F9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2CB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164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4ACA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E6D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&gt; 10 000 km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097F61" w14:paraId="50501926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2FE1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8257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165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1B59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Typ cieku lub jeziora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5),17), 55),  56)</w:t>
            </w:r>
          </w:p>
          <w:p w14:paraId="1F89F3B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4072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nazwa typu:</w:t>
            </w:r>
          </w:p>
        </w:tc>
      </w:tr>
      <w:tr w:rsidR="00097F61" w14:paraId="2DE8081B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1A870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79E2B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166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840E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DBE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kod typu:</w:t>
            </w:r>
          </w:p>
          <w:p w14:paraId="4BA256C8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</w:tr>
      <w:tr w:rsidR="00097F61" w14:paraId="7AB5116F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BB84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EFD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167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AF5F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Średni przepływ z ostatnich 4 lat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18), 57)</w:t>
            </w:r>
          </w:p>
          <w:p w14:paraId="4A6EA60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  <w:p w14:paraId="11E539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C35A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Średni niski przepływ z wielolecia (SNQ) .......... 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/s</w:t>
            </w:r>
          </w:p>
        </w:tc>
      </w:tr>
      <w:tr w:rsidR="00097F61" w14:paraId="36260720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AC2F1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5585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168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8B1B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8910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Średnia z przepływów średnich rocznych z wielolecia (SSQ) .......... </w:t>
            </w:r>
            <w:r>
              <w:rPr>
                <w:rFonts w:ascii="Tahoma" w:hAnsi="Tahoma" w:cs="Tahoma"/>
                <w:sz w:val="22"/>
                <w:szCs w:val="22"/>
                <w:vertAlign w:val="subscript"/>
                <w:lang w:eastAsia="pl-PL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vertAlign w:val="subscript"/>
                <w:lang w:eastAsia="pl-PL"/>
              </w:rPr>
              <w:t>/s</w:t>
            </w:r>
          </w:p>
        </w:tc>
      </w:tr>
      <w:tr w:rsidR="00097F61" w14:paraId="2C365B4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C2812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2563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169</w:t>
            </w: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21B4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CEF6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Średni wysoki przepływ z wielolecia (SWQ) .......... 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3</w:t>
            </w:r>
            <w:r>
              <w:rPr>
                <w:rFonts w:ascii="Tahoma" w:hAnsi="Tahoma" w:cs="Tahoma"/>
                <w:sz w:val="22"/>
                <w:szCs w:val="22"/>
                <w:lang w:eastAsia="pl-PL"/>
              </w:rPr>
              <w:t>/s</w:t>
            </w:r>
          </w:p>
        </w:tc>
      </w:tr>
      <w:tr w:rsidR="00097F61" w14:paraId="346EFB8E" w14:textId="77777777" w:rsidTr="00097F61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9920F" w14:textId="77777777" w:rsidR="00097F61" w:rsidRDefault="00097F61" w:rsidP="00097F61">
            <w:pPr>
              <w:spacing w:after="0" w:line="240" w:lineRule="auto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114E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BE9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Współczynnik nieregularności przepływów</w:t>
            </w:r>
          </w:p>
          <w:p w14:paraId="265D9E38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SSQ/SWQ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18), 57) </w:t>
            </w:r>
          </w:p>
        </w:tc>
        <w:tc>
          <w:tcPr>
            <w:tcW w:w="6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8B61" w14:textId="77777777" w:rsidR="00097F61" w:rsidRDefault="00097F61" w:rsidP="00097F61">
            <w:pPr>
              <w:spacing w:after="0" w:line="240" w:lineRule="auto"/>
            </w:pPr>
            <w:r>
              <w:rPr>
                <w:rFonts w:ascii="Tahoma" w:hAnsi="Tahoma" w:cs="Tahoma"/>
                <w:sz w:val="22"/>
                <w:szCs w:val="22"/>
                <w:lang w:eastAsia="pl-PL"/>
              </w:rPr>
              <w:t> </w:t>
            </w:r>
          </w:p>
        </w:tc>
      </w:tr>
    </w:tbl>
    <w:p w14:paraId="67C49E5E" w14:textId="0220FA85" w:rsidR="0047771F" w:rsidRPr="00621BF7" w:rsidRDefault="00097F61" w:rsidP="00621BF7">
      <w:pPr>
        <w:spacing w:after="0" w:line="184" w:lineRule="atLeast"/>
        <w:textAlignment w:val="top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 </w:t>
      </w:r>
    </w:p>
    <w:sectPr w:rsidR="0047771F" w:rsidRPr="00621BF7" w:rsidSect="00184D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484D6" w14:textId="77777777" w:rsidR="00DD511C" w:rsidRDefault="00DD511C">
      <w:r>
        <w:separator/>
      </w:r>
    </w:p>
  </w:endnote>
  <w:endnote w:type="continuationSeparator" w:id="0">
    <w:p w14:paraId="27134D2F" w14:textId="77777777" w:rsidR="00DD511C" w:rsidRDefault="00DD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EC47" w14:textId="77777777" w:rsidR="00DB02FA" w:rsidRDefault="00DB02FA" w:rsidP="001079B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511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CF2879" w14:textId="77777777" w:rsidR="00DB02FA" w:rsidRDefault="00DB02FA" w:rsidP="00A368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BD45" w14:textId="77777777" w:rsidR="00DD511C" w:rsidRDefault="00DD511C">
      <w:r>
        <w:separator/>
      </w:r>
    </w:p>
  </w:footnote>
  <w:footnote w:type="continuationSeparator" w:id="0">
    <w:p w14:paraId="645B5FC7" w14:textId="77777777" w:rsidR="00DD511C" w:rsidRDefault="00DD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378C"/>
    <w:multiLevelType w:val="hybridMultilevel"/>
    <w:tmpl w:val="89AE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2555"/>
    <w:multiLevelType w:val="hybridMultilevel"/>
    <w:tmpl w:val="F82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332F"/>
    <w:multiLevelType w:val="multilevel"/>
    <w:tmpl w:val="8BB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C1E5528"/>
    <w:multiLevelType w:val="hybridMultilevel"/>
    <w:tmpl w:val="08423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B5040"/>
    <w:multiLevelType w:val="hybridMultilevel"/>
    <w:tmpl w:val="C8A27D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7C2D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6D078C"/>
    <w:multiLevelType w:val="multilevel"/>
    <w:tmpl w:val="8838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EE"/>
    <w:rsid w:val="000151C6"/>
    <w:rsid w:val="00033CA2"/>
    <w:rsid w:val="00036CFF"/>
    <w:rsid w:val="00080BC6"/>
    <w:rsid w:val="00081759"/>
    <w:rsid w:val="0008398B"/>
    <w:rsid w:val="00097F61"/>
    <w:rsid w:val="000A52A6"/>
    <w:rsid w:val="000B4B0E"/>
    <w:rsid w:val="000C2ED8"/>
    <w:rsid w:val="000D61EA"/>
    <w:rsid w:val="000F587B"/>
    <w:rsid w:val="000F69AA"/>
    <w:rsid w:val="001069DD"/>
    <w:rsid w:val="001079B2"/>
    <w:rsid w:val="00113BE7"/>
    <w:rsid w:val="001149D8"/>
    <w:rsid w:val="00120B73"/>
    <w:rsid w:val="001228B3"/>
    <w:rsid w:val="00134CD3"/>
    <w:rsid w:val="00155B29"/>
    <w:rsid w:val="001568AE"/>
    <w:rsid w:val="0016713C"/>
    <w:rsid w:val="00172B6E"/>
    <w:rsid w:val="00176C1C"/>
    <w:rsid w:val="00177B69"/>
    <w:rsid w:val="00184D02"/>
    <w:rsid w:val="00187F76"/>
    <w:rsid w:val="0019426A"/>
    <w:rsid w:val="00195669"/>
    <w:rsid w:val="00197975"/>
    <w:rsid w:val="001C73DF"/>
    <w:rsid w:val="001D2AC7"/>
    <w:rsid w:val="00203F04"/>
    <w:rsid w:val="00206A20"/>
    <w:rsid w:val="002127E5"/>
    <w:rsid w:val="00212978"/>
    <w:rsid w:val="00215B61"/>
    <w:rsid w:val="00216726"/>
    <w:rsid w:val="00217B8F"/>
    <w:rsid w:val="00227151"/>
    <w:rsid w:val="0024773B"/>
    <w:rsid w:val="00255612"/>
    <w:rsid w:val="00262C0B"/>
    <w:rsid w:val="00265209"/>
    <w:rsid w:val="0026730E"/>
    <w:rsid w:val="002703CA"/>
    <w:rsid w:val="00270C90"/>
    <w:rsid w:val="00287493"/>
    <w:rsid w:val="00290A5F"/>
    <w:rsid w:val="002975B8"/>
    <w:rsid w:val="002A5B36"/>
    <w:rsid w:val="002C13D4"/>
    <w:rsid w:val="002D2984"/>
    <w:rsid w:val="002E1BF5"/>
    <w:rsid w:val="00316BB5"/>
    <w:rsid w:val="00316F8B"/>
    <w:rsid w:val="00321F37"/>
    <w:rsid w:val="00325259"/>
    <w:rsid w:val="00337D7B"/>
    <w:rsid w:val="00340222"/>
    <w:rsid w:val="00343CAD"/>
    <w:rsid w:val="003445D6"/>
    <w:rsid w:val="00371298"/>
    <w:rsid w:val="003716E5"/>
    <w:rsid w:val="003816F3"/>
    <w:rsid w:val="003827A3"/>
    <w:rsid w:val="00382948"/>
    <w:rsid w:val="003A6FC0"/>
    <w:rsid w:val="003B261F"/>
    <w:rsid w:val="003B2A8A"/>
    <w:rsid w:val="003B6954"/>
    <w:rsid w:val="003C2ABB"/>
    <w:rsid w:val="003D5327"/>
    <w:rsid w:val="003E0F07"/>
    <w:rsid w:val="003F4696"/>
    <w:rsid w:val="00401A1F"/>
    <w:rsid w:val="004022F9"/>
    <w:rsid w:val="00421990"/>
    <w:rsid w:val="0042251B"/>
    <w:rsid w:val="00425005"/>
    <w:rsid w:val="00436404"/>
    <w:rsid w:val="00457A6A"/>
    <w:rsid w:val="004643C4"/>
    <w:rsid w:val="00466434"/>
    <w:rsid w:val="00470E04"/>
    <w:rsid w:val="0047771F"/>
    <w:rsid w:val="00487AC7"/>
    <w:rsid w:val="004902CB"/>
    <w:rsid w:val="00491EB1"/>
    <w:rsid w:val="004A62E6"/>
    <w:rsid w:val="004D0166"/>
    <w:rsid w:val="004D3225"/>
    <w:rsid w:val="004F2C94"/>
    <w:rsid w:val="00501E95"/>
    <w:rsid w:val="00510E2A"/>
    <w:rsid w:val="00511F9F"/>
    <w:rsid w:val="00514BDF"/>
    <w:rsid w:val="00521C0C"/>
    <w:rsid w:val="0053302B"/>
    <w:rsid w:val="00575F53"/>
    <w:rsid w:val="005776C2"/>
    <w:rsid w:val="00587B5D"/>
    <w:rsid w:val="005A6ED8"/>
    <w:rsid w:val="005B4F62"/>
    <w:rsid w:val="005B5CC4"/>
    <w:rsid w:val="005C6137"/>
    <w:rsid w:val="005C6D56"/>
    <w:rsid w:val="005F601E"/>
    <w:rsid w:val="00602AAF"/>
    <w:rsid w:val="00603CD8"/>
    <w:rsid w:val="00621BF7"/>
    <w:rsid w:val="00625B54"/>
    <w:rsid w:val="006410CE"/>
    <w:rsid w:val="00645761"/>
    <w:rsid w:val="00645A85"/>
    <w:rsid w:val="006803BC"/>
    <w:rsid w:val="006849A4"/>
    <w:rsid w:val="006925F1"/>
    <w:rsid w:val="006A7DF1"/>
    <w:rsid w:val="006B61C9"/>
    <w:rsid w:val="006C6BC5"/>
    <w:rsid w:val="006E2B4F"/>
    <w:rsid w:val="006F0383"/>
    <w:rsid w:val="006F71FF"/>
    <w:rsid w:val="0071302E"/>
    <w:rsid w:val="0071677A"/>
    <w:rsid w:val="007226B6"/>
    <w:rsid w:val="00730423"/>
    <w:rsid w:val="00733DBB"/>
    <w:rsid w:val="00735D56"/>
    <w:rsid w:val="00741123"/>
    <w:rsid w:val="007419B2"/>
    <w:rsid w:val="00746761"/>
    <w:rsid w:val="00761990"/>
    <w:rsid w:val="007655B7"/>
    <w:rsid w:val="00781735"/>
    <w:rsid w:val="00790AC8"/>
    <w:rsid w:val="007A0E26"/>
    <w:rsid w:val="007A67D2"/>
    <w:rsid w:val="007B1D0D"/>
    <w:rsid w:val="007C4D6C"/>
    <w:rsid w:val="007F5597"/>
    <w:rsid w:val="007F656E"/>
    <w:rsid w:val="008021E3"/>
    <w:rsid w:val="00805B6E"/>
    <w:rsid w:val="00810D19"/>
    <w:rsid w:val="008140EF"/>
    <w:rsid w:val="00824535"/>
    <w:rsid w:val="00826B15"/>
    <w:rsid w:val="00835250"/>
    <w:rsid w:val="0083752C"/>
    <w:rsid w:val="00841DBA"/>
    <w:rsid w:val="0084535C"/>
    <w:rsid w:val="00852534"/>
    <w:rsid w:val="008608D8"/>
    <w:rsid w:val="00861683"/>
    <w:rsid w:val="0086462E"/>
    <w:rsid w:val="00875148"/>
    <w:rsid w:val="00877D08"/>
    <w:rsid w:val="00883D30"/>
    <w:rsid w:val="00885E0F"/>
    <w:rsid w:val="0088647A"/>
    <w:rsid w:val="008A0A14"/>
    <w:rsid w:val="008A33BE"/>
    <w:rsid w:val="008A705F"/>
    <w:rsid w:val="008B0E1D"/>
    <w:rsid w:val="008C49E1"/>
    <w:rsid w:val="008D05EC"/>
    <w:rsid w:val="008D68B9"/>
    <w:rsid w:val="008E4759"/>
    <w:rsid w:val="00900F5A"/>
    <w:rsid w:val="0090547D"/>
    <w:rsid w:val="009162E4"/>
    <w:rsid w:val="00923413"/>
    <w:rsid w:val="0094321C"/>
    <w:rsid w:val="00945A5F"/>
    <w:rsid w:val="00945A8D"/>
    <w:rsid w:val="00955053"/>
    <w:rsid w:val="00963968"/>
    <w:rsid w:val="00972178"/>
    <w:rsid w:val="00977AEB"/>
    <w:rsid w:val="009935EB"/>
    <w:rsid w:val="009D2268"/>
    <w:rsid w:val="009E41BD"/>
    <w:rsid w:val="009E4C85"/>
    <w:rsid w:val="009E573C"/>
    <w:rsid w:val="009F004C"/>
    <w:rsid w:val="009F0F01"/>
    <w:rsid w:val="00A0142A"/>
    <w:rsid w:val="00A06EED"/>
    <w:rsid w:val="00A32392"/>
    <w:rsid w:val="00A33DAE"/>
    <w:rsid w:val="00A368FA"/>
    <w:rsid w:val="00A5363D"/>
    <w:rsid w:val="00A570D1"/>
    <w:rsid w:val="00A60F43"/>
    <w:rsid w:val="00A6420F"/>
    <w:rsid w:val="00A70E0A"/>
    <w:rsid w:val="00A7476C"/>
    <w:rsid w:val="00A90B2F"/>
    <w:rsid w:val="00A964EE"/>
    <w:rsid w:val="00AA6CE1"/>
    <w:rsid w:val="00AB17A0"/>
    <w:rsid w:val="00AB1E4F"/>
    <w:rsid w:val="00AC1F8F"/>
    <w:rsid w:val="00AC55F7"/>
    <w:rsid w:val="00AF0178"/>
    <w:rsid w:val="00AF2DB7"/>
    <w:rsid w:val="00AF65AA"/>
    <w:rsid w:val="00AF77C8"/>
    <w:rsid w:val="00B0430E"/>
    <w:rsid w:val="00B07124"/>
    <w:rsid w:val="00B16DD6"/>
    <w:rsid w:val="00B20D97"/>
    <w:rsid w:val="00B26282"/>
    <w:rsid w:val="00B446A4"/>
    <w:rsid w:val="00B45733"/>
    <w:rsid w:val="00B47085"/>
    <w:rsid w:val="00B54AEC"/>
    <w:rsid w:val="00B805BB"/>
    <w:rsid w:val="00BA4F76"/>
    <w:rsid w:val="00BA6DD9"/>
    <w:rsid w:val="00BC37AB"/>
    <w:rsid w:val="00BD2802"/>
    <w:rsid w:val="00BD73EF"/>
    <w:rsid w:val="00BE5D99"/>
    <w:rsid w:val="00BF3881"/>
    <w:rsid w:val="00BF5131"/>
    <w:rsid w:val="00C03453"/>
    <w:rsid w:val="00C06D5D"/>
    <w:rsid w:val="00C123F5"/>
    <w:rsid w:val="00C26CFD"/>
    <w:rsid w:val="00C270CD"/>
    <w:rsid w:val="00C44F45"/>
    <w:rsid w:val="00C64643"/>
    <w:rsid w:val="00C66758"/>
    <w:rsid w:val="00C67D30"/>
    <w:rsid w:val="00C70B7D"/>
    <w:rsid w:val="00C72437"/>
    <w:rsid w:val="00C909EE"/>
    <w:rsid w:val="00C93C85"/>
    <w:rsid w:val="00C94A10"/>
    <w:rsid w:val="00CA5D4F"/>
    <w:rsid w:val="00CB0550"/>
    <w:rsid w:val="00CB2D64"/>
    <w:rsid w:val="00CC6ED5"/>
    <w:rsid w:val="00CC7B57"/>
    <w:rsid w:val="00CE0CFB"/>
    <w:rsid w:val="00CE57FB"/>
    <w:rsid w:val="00CF4ECA"/>
    <w:rsid w:val="00D16342"/>
    <w:rsid w:val="00D31658"/>
    <w:rsid w:val="00D31AD0"/>
    <w:rsid w:val="00D56931"/>
    <w:rsid w:val="00D73876"/>
    <w:rsid w:val="00D90978"/>
    <w:rsid w:val="00DA196A"/>
    <w:rsid w:val="00DA2905"/>
    <w:rsid w:val="00DB02FA"/>
    <w:rsid w:val="00DB12E9"/>
    <w:rsid w:val="00DB3C4F"/>
    <w:rsid w:val="00DD2354"/>
    <w:rsid w:val="00DD24ED"/>
    <w:rsid w:val="00DD511C"/>
    <w:rsid w:val="00DD5869"/>
    <w:rsid w:val="00DE1B71"/>
    <w:rsid w:val="00DE79C6"/>
    <w:rsid w:val="00DF745C"/>
    <w:rsid w:val="00E035A0"/>
    <w:rsid w:val="00E04A8A"/>
    <w:rsid w:val="00E24718"/>
    <w:rsid w:val="00E305EC"/>
    <w:rsid w:val="00E54B56"/>
    <w:rsid w:val="00E57081"/>
    <w:rsid w:val="00E57207"/>
    <w:rsid w:val="00EA2F2E"/>
    <w:rsid w:val="00EA4B2B"/>
    <w:rsid w:val="00EA6596"/>
    <w:rsid w:val="00EC73E3"/>
    <w:rsid w:val="00ED710E"/>
    <w:rsid w:val="00EF11DA"/>
    <w:rsid w:val="00EF2965"/>
    <w:rsid w:val="00EF79C4"/>
    <w:rsid w:val="00F12578"/>
    <w:rsid w:val="00F1556B"/>
    <w:rsid w:val="00F25B7D"/>
    <w:rsid w:val="00F576E1"/>
    <w:rsid w:val="00F6513E"/>
    <w:rsid w:val="00F75DBA"/>
    <w:rsid w:val="00F769EE"/>
    <w:rsid w:val="00F95D80"/>
    <w:rsid w:val="00FB51BC"/>
    <w:rsid w:val="00FD31A4"/>
    <w:rsid w:val="00FE1088"/>
    <w:rsid w:val="00FE3FA3"/>
    <w:rsid w:val="00FF1848"/>
    <w:rsid w:val="00FF4C60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940A8"/>
  <w15:docId w15:val="{DD225515-A187-4271-BF62-F91C7ED7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7C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F77C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964E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A964EE"/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AF77C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locked/>
    <w:rsid w:val="00AF77C8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A964EE"/>
    <w:rPr>
      <w:rFonts w:eastAsia="Times New Roman"/>
      <w:b/>
      <w:bCs/>
      <w:sz w:val="16"/>
      <w:szCs w:val="16"/>
      <w:lang w:eastAsia="pl-PL"/>
    </w:rPr>
  </w:style>
  <w:style w:type="character" w:styleId="Hipercze">
    <w:name w:val="Hyperlink"/>
    <w:basedOn w:val="Domylnaczcionkaakapitu"/>
    <w:rsid w:val="00A964EE"/>
    <w:rPr>
      <w:color w:val="0000FF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A964EE"/>
    <w:rPr>
      <w:color w:val="800080"/>
      <w:u w:val="none"/>
      <w:effect w:val="none"/>
      <w:shd w:val="clear" w:color="auto" w:fill="auto"/>
    </w:rPr>
  </w:style>
  <w:style w:type="paragraph" w:customStyle="1" w:styleId="buttonsubmitpracuj">
    <w:name w:val="buttonsubmitpracuj"/>
    <w:basedOn w:val="Normalny"/>
    <w:rsid w:val="00A964EE"/>
    <w:pPr>
      <w:spacing w:after="0" w:line="240" w:lineRule="auto"/>
    </w:pPr>
    <w:rPr>
      <w:rFonts w:eastAsia="Times New Roman"/>
      <w:lang w:eastAsia="pl-PL"/>
    </w:rPr>
  </w:style>
  <w:style w:type="paragraph" w:customStyle="1" w:styleId="tc">
    <w:name w:val="tc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lang w:eastAsia="pl-PL"/>
    </w:rPr>
  </w:style>
  <w:style w:type="paragraph" w:customStyle="1" w:styleId="Data1">
    <w:name w:val="Data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lang w:eastAsia="pl-PL"/>
    </w:rPr>
  </w:style>
  <w:style w:type="paragraph" w:customStyle="1" w:styleId="pic2">
    <w:name w:val="pic2"/>
    <w:basedOn w:val="Normalny"/>
    <w:rsid w:val="00A964EE"/>
    <w:pPr>
      <w:spacing w:before="100" w:beforeAutospacing="1" w:after="115" w:line="240" w:lineRule="auto"/>
      <w:ind w:right="92"/>
    </w:pPr>
    <w:rPr>
      <w:rFonts w:eastAsia="Times New Roman"/>
      <w:lang w:eastAsia="pl-PL"/>
    </w:rPr>
  </w:style>
  <w:style w:type="paragraph" w:customStyle="1" w:styleId="picright">
    <w:name w:val="pic_right"/>
    <w:basedOn w:val="Normalny"/>
    <w:rsid w:val="00A964EE"/>
    <w:pPr>
      <w:spacing w:before="100" w:beforeAutospacing="1" w:after="100" w:afterAutospacing="1" w:line="240" w:lineRule="auto"/>
      <w:ind w:left="115" w:right="115"/>
    </w:pPr>
    <w:rPr>
      <w:rFonts w:eastAsia="Times New Roman"/>
      <w:lang w:eastAsia="pl-PL"/>
    </w:rPr>
  </w:style>
  <w:style w:type="paragraph" w:customStyle="1" w:styleId="picek">
    <w:name w:val="picek"/>
    <w:basedOn w:val="Normalny"/>
    <w:rsid w:val="00A964EE"/>
    <w:pPr>
      <w:spacing w:before="100" w:beforeAutospacing="1" w:after="100" w:afterAutospacing="1" w:line="240" w:lineRule="auto"/>
      <w:ind w:right="288"/>
    </w:pPr>
    <w:rPr>
      <w:rFonts w:eastAsia="Times New Roman"/>
      <w:lang w:eastAsia="pl-PL"/>
    </w:rPr>
  </w:style>
  <w:style w:type="paragraph" w:customStyle="1" w:styleId="more">
    <w:name w:val="mor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lang w:eastAsia="pl-PL"/>
    </w:rPr>
  </w:style>
  <w:style w:type="paragraph" w:customStyle="1" w:styleId="morepos">
    <w:name w:val="more_po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bebech">
    <w:name w:val="bebe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money">
    <w:name w:val="lmone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money">
    <w:name w:val="smoney"/>
    <w:basedOn w:val="Normalny"/>
    <w:rsid w:val="00A964EE"/>
    <w:pPr>
      <w:spacing w:before="100" w:beforeAutospacing="1" w:after="115" w:line="240" w:lineRule="auto"/>
      <w:ind w:left="115"/>
    </w:pPr>
    <w:rPr>
      <w:rFonts w:eastAsia="Times New Roman"/>
      <w:vanish/>
      <w:lang w:eastAsia="pl-PL"/>
    </w:rPr>
  </w:style>
  <w:style w:type="paragraph" w:customStyle="1" w:styleId="rmoney">
    <w:name w:val="rmoney"/>
    <w:basedOn w:val="Normalny"/>
    <w:rsid w:val="00A964EE"/>
    <w:pPr>
      <w:spacing w:before="100" w:beforeAutospacing="1" w:after="115" w:line="240" w:lineRule="auto"/>
    </w:pPr>
    <w:rPr>
      <w:rFonts w:eastAsia="Times New Roman"/>
      <w:lang w:eastAsia="pl-PL"/>
    </w:rPr>
  </w:style>
  <w:style w:type="paragraph" w:customStyle="1" w:styleId="fmoney">
    <w:name w:val="fmoney"/>
    <w:basedOn w:val="Normalny"/>
    <w:rsid w:val="00A964EE"/>
    <w:pPr>
      <w:spacing w:after="0" w:line="240" w:lineRule="auto"/>
      <w:jc w:val="center"/>
    </w:pPr>
    <w:rPr>
      <w:rFonts w:eastAsia="Times New Roman"/>
      <w:lang w:eastAsia="pl-PL"/>
    </w:rPr>
  </w:style>
  <w:style w:type="paragraph" w:customStyle="1" w:styleId="nekrolog">
    <w:name w:val="nekrolog"/>
    <w:basedOn w:val="Normalny"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head2space">
    <w:name w:val="log_head2_spa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head2premium">
    <w:name w:val="log_head2_premium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lang w:eastAsia="pl-PL"/>
    </w:rPr>
  </w:style>
  <w:style w:type="paragraph" w:customStyle="1" w:styleId="polecamytop">
    <w:name w:val="polecamy_top"/>
    <w:basedOn w:val="Normalny"/>
    <w:rsid w:val="00A964EE"/>
    <w:pPr>
      <w:spacing w:before="100" w:beforeAutospacing="1" w:after="150" w:line="240" w:lineRule="auto"/>
    </w:pPr>
    <w:rPr>
      <w:rFonts w:eastAsia="Times New Roman"/>
      <w:lang w:eastAsia="pl-PL"/>
    </w:rPr>
  </w:style>
  <w:style w:type="paragraph" w:customStyle="1" w:styleId="polecamybottom">
    <w:name w:val="polecamy_bottom"/>
    <w:basedOn w:val="Normalny"/>
    <w:rsid w:val="00A964EE"/>
    <w:pPr>
      <w:spacing w:after="100" w:afterAutospacing="1" w:line="240" w:lineRule="auto"/>
      <w:ind w:left="115"/>
    </w:pPr>
    <w:rPr>
      <w:rFonts w:eastAsia="Times New Roman"/>
      <w:lang w:eastAsia="pl-PL"/>
    </w:rPr>
  </w:style>
  <w:style w:type="paragraph" w:customStyle="1" w:styleId="hbreaklong2">
    <w:name w:val="h_breaklon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menucontainer">
    <w:name w:val="tmenu_container"/>
    <w:basedOn w:val="Normalny"/>
    <w:rsid w:val="00A964EE"/>
    <w:pPr>
      <w:pBdr>
        <w:bottom w:val="single" w:sz="4" w:space="7" w:color="EAECED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icleft">
    <w:name w:val="pic_lef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lang w:eastAsia="pl-PL"/>
    </w:rPr>
  </w:style>
  <w:style w:type="paragraph" w:customStyle="1" w:styleId="banertop">
    <w:name w:val="baner_top"/>
    <w:basedOn w:val="Normalny"/>
    <w:rsid w:val="00A964EE"/>
    <w:pPr>
      <w:spacing w:before="100" w:beforeAutospacing="1" w:after="69" w:line="240" w:lineRule="auto"/>
      <w:jc w:val="center"/>
    </w:pPr>
    <w:rPr>
      <w:rFonts w:eastAsia="Times New Roman"/>
      <w:lang w:eastAsia="pl-PL"/>
    </w:rPr>
  </w:style>
  <w:style w:type="paragraph" w:customStyle="1" w:styleId="banertoparticle">
    <w:name w:val="baner_top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lang w:eastAsia="pl-PL"/>
    </w:rPr>
  </w:style>
  <w:style w:type="paragraph" w:customStyle="1" w:styleId="banerarticle">
    <w:name w:val="baner_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lang w:eastAsia="pl-PL"/>
    </w:rPr>
  </w:style>
  <w:style w:type="paragraph" w:customStyle="1" w:styleId="banershort">
    <w:name w:val="baner_short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info">
    <w:name w:val="info"/>
    <w:basedOn w:val="Normalny"/>
    <w:rsid w:val="00A964EE"/>
    <w:pPr>
      <w:spacing w:before="100" w:beforeAutospacing="1" w:after="100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">
    <w:name w:val="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earch">
    <w:name w:val="search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h">
    <w:name w:val="h"/>
    <w:basedOn w:val="Normalny"/>
    <w:rsid w:val="00A964EE"/>
    <w:pPr>
      <w:spacing w:after="0" w:line="240" w:lineRule="auto"/>
    </w:pPr>
    <w:rPr>
      <w:rFonts w:eastAsia="Times New Roman"/>
      <w:lang w:eastAsia="pl-PL"/>
    </w:rPr>
  </w:style>
  <w:style w:type="paragraph" w:customStyle="1" w:styleId="hbreak">
    <w:name w:val="h_break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hclear">
    <w:name w:val="h_clear"/>
    <w:basedOn w:val="Normalny"/>
    <w:rsid w:val="00A964EE"/>
    <w:pPr>
      <w:spacing w:before="100" w:beforeAutospacing="1" w:after="115" w:line="240" w:lineRule="auto"/>
    </w:pPr>
    <w:rPr>
      <w:rFonts w:eastAsia="Times New Roman"/>
      <w:lang w:eastAsia="pl-PL"/>
    </w:rPr>
  </w:style>
  <w:style w:type="paragraph" w:customStyle="1" w:styleId="hnoline">
    <w:name w:val="h_no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basket">
    <w:name w:val="h_baske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1search">
    <w:name w:val="h1_se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1">
    <w:name w:val="h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1upstand">
    <w:name w:val="h1_upsta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2">
    <w:name w:val="h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3">
    <w:name w:val="h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4">
    <w:name w:val="h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dapt">
    <w:name w:val="adapt"/>
    <w:basedOn w:val="Normalny"/>
    <w:rsid w:val="00A964EE"/>
    <w:pPr>
      <w:shd w:val="clear" w:color="auto" w:fill="660033"/>
      <w:spacing w:before="58" w:after="100" w:afterAutospacing="1" w:line="240" w:lineRule="auto"/>
      <w:ind w:right="115"/>
    </w:pPr>
    <w:rPr>
      <w:rFonts w:eastAsia="Times New Roman"/>
      <w:lang w:eastAsia="pl-PL"/>
    </w:rPr>
  </w:style>
  <w:style w:type="paragraph" w:customStyle="1" w:styleId="basketicon">
    <w:name w:val="basket_i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crolls">
    <w:name w:val="scrolls"/>
    <w:basedOn w:val="Normalny"/>
    <w:rsid w:val="00A964EE"/>
    <w:pPr>
      <w:spacing w:before="58" w:after="100" w:afterAutospacing="1" w:line="240" w:lineRule="auto"/>
      <w:ind w:right="115"/>
    </w:pPr>
    <w:rPr>
      <w:rFonts w:eastAsia="Times New Roman"/>
      <w:lang w:eastAsia="pl-PL"/>
    </w:rPr>
  </w:style>
  <w:style w:type="paragraph" w:customStyle="1" w:styleId="up">
    <w:name w:val="up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own">
    <w:name w:val="dow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ection">
    <w:name w:val="sect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ectioncontainer">
    <w:name w:val="section_container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basket">
    <w:name w:val="basket"/>
    <w:basedOn w:val="Normalny"/>
    <w:rsid w:val="00A964EE"/>
    <w:pPr>
      <w:spacing w:before="100" w:beforeAutospacing="1" w:after="173" w:line="240" w:lineRule="auto"/>
    </w:pPr>
    <w:rPr>
      <w:rFonts w:eastAsia="Times New Roman"/>
      <w:lang w:eastAsia="pl-PL"/>
    </w:rPr>
  </w:style>
  <w:style w:type="paragraph" w:customStyle="1" w:styleId="lap3gradient">
    <w:name w:val="lap3_gradi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ap2gray">
    <w:name w:val="lap2_gra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bottomlist">
    <w:name w:val="bottomlist"/>
    <w:basedOn w:val="Normalny"/>
    <w:rsid w:val="00A964EE"/>
    <w:pPr>
      <w:pBdr>
        <w:top w:val="single" w:sz="4" w:space="0" w:color="FFFFFF"/>
      </w:pBdr>
      <w:spacing w:before="100" w:beforeAutospacing="1" w:after="173" w:line="184" w:lineRule="atLeast"/>
    </w:pPr>
    <w:rPr>
      <w:rFonts w:eastAsia="Times New Roman"/>
      <w:color w:val="0079A8"/>
      <w:lang w:eastAsia="pl-PL"/>
    </w:rPr>
  </w:style>
  <w:style w:type="paragraph" w:customStyle="1" w:styleId="bottombasket">
    <w:name w:val="bottombasket"/>
    <w:basedOn w:val="Normalny"/>
    <w:rsid w:val="00A964EE"/>
    <w:pPr>
      <w:pBdr>
        <w:top w:val="single" w:sz="4" w:space="4" w:color="FFFFFF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hoose">
    <w:name w:val="choose"/>
    <w:basedOn w:val="Normalny"/>
    <w:rsid w:val="00A964EE"/>
    <w:pPr>
      <w:spacing w:before="100" w:beforeAutospacing="1" w:after="173" w:line="184" w:lineRule="atLeast"/>
    </w:pPr>
    <w:rPr>
      <w:rFonts w:eastAsia="Times New Roman"/>
      <w:color w:val="0079A8"/>
      <w:lang w:eastAsia="pl-PL"/>
    </w:rPr>
  </w:style>
  <w:style w:type="paragraph" w:customStyle="1" w:styleId="menu">
    <w:name w:val="menu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inputstooltip">
    <w:name w:val="inputstooltip"/>
    <w:basedOn w:val="Normalny"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="100" w:beforeAutospacing="1" w:after="100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footermiddle">
    <w:name w:val="footer_middl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footerright">
    <w:name w:val="foo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footernav">
    <w:name w:val="footer_nav"/>
    <w:basedOn w:val="Normalny"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ny"/>
    <w:rsid w:val="00A964EE"/>
    <w:pPr>
      <w:spacing w:after="0" w:line="240" w:lineRule="auto"/>
    </w:pPr>
    <w:rPr>
      <w:rFonts w:eastAsia="Times New Roman"/>
      <w:lang w:eastAsia="pl-PL"/>
    </w:rPr>
  </w:style>
  <w:style w:type="paragraph" w:customStyle="1" w:styleId="f1">
    <w:name w:val="f1"/>
    <w:basedOn w:val="Normalny"/>
    <w:rsid w:val="00A964EE"/>
    <w:pPr>
      <w:spacing w:before="100" w:beforeAutospacing="1" w:after="100" w:afterAutospacing="1" w:line="240" w:lineRule="auto"/>
      <w:ind w:left="1544" w:right="369"/>
    </w:pPr>
    <w:rPr>
      <w:rFonts w:eastAsia="Times New Roman"/>
      <w:lang w:eastAsia="pl-PL"/>
    </w:rPr>
  </w:style>
  <w:style w:type="paragraph" w:customStyle="1" w:styleId="f2">
    <w:name w:val="f2"/>
    <w:basedOn w:val="Normalny"/>
    <w:rsid w:val="00A964EE"/>
    <w:pPr>
      <w:spacing w:before="100"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ny"/>
    <w:rsid w:val="00A964EE"/>
    <w:pPr>
      <w:spacing w:before="100" w:beforeAutospacing="1" w:after="346" w:line="240" w:lineRule="auto"/>
    </w:pPr>
    <w:rPr>
      <w:rFonts w:eastAsia="Times New Roman"/>
      <w:lang w:eastAsia="pl-PL"/>
    </w:rPr>
  </w:style>
  <w:style w:type="paragraph" w:customStyle="1" w:styleId="countcontainer">
    <w:name w:val="count_container"/>
    <w:basedOn w:val="Normalny"/>
    <w:rsid w:val="00A964EE"/>
    <w:pPr>
      <w:pBdr>
        <w:top w:val="single" w:sz="4" w:space="0" w:color="EAECED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rch">
    <w:name w:val="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offer">
    <w:name w:val="off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roduct">
    <w:name w:val="product"/>
    <w:basedOn w:val="Normalny"/>
    <w:rsid w:val="00A964EE"/>
    <w:pPr>
      <w:spacing w:before="100" w:beforeAutospacing="1" w:after="288" w:line="240" w:lineRule="auto"/>
    </w:pPr>
    <w:rPr>
      <w:rFonts w:eastAsia="Times New Roman"/>
      <w:lang w:eastAsia="pl-PL"/>
    </w:rPr>
  </w:style>
  <w:style w:type="paragraph" w:customStyle="1" w:styleId="basketplace">
    <w:name w:val="basket_place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basketplacebottom">
    <w:name w:val="basket_place_bottom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oldprice">
    <w:name w:val="oldpri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trike/>
      <w:lang w:eastAsia="pl-PL"/>
    </w:rPr>
  </w:style>
  <w:style w:type="paragraph" w:customStyle="1" w:styleId="txt">
    <w:name w:val="txt"/>
    <w:basedOn w:val="Normalny"/>
    <w:rsid w:val="00A964EE"/>
    <w:pPr>
      <w:spacing w:before="369" w:after="253" w:line="240" w:lineRule="auto"/>
    </w:pPr>
    <w:rPr>
      <w:rFonts w:eastAsia="Times New Roman"/>
      <w:lang w:eastAsia="pl-PL"/>
    </w:rPr>
  </w:style>
  <w:style w:type="paragraph" w:customStyle="1" w:styleId="page">
    <w:name w:val="page"/>
    <w:basedOn w:val="Normalny"/>
    <w:rsid w:val="00A964EE"/>
    <w:pPr>
      <w:spacing w:before="100" w:beforeAutospacing="1" w:after="230" w:line="240" w:lineRule="auto"/>
    </w:pPr>
    <w:rPr>
      <w:rFonts w:eastAsia="Times New Roman"/>
      <w:lang w:eastAsia="pl-PL"/>
    </w:rPr>
  </w:style>
  <w:style w:type="paragraph" w:customStyle="1" w:styleId="pforms">
    <w:name w:val="pform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ort1">
    <w:name w:val="sor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lang w:eastAsia="pl-PL"/>
    </w:rPr>
  </w:style>
  <w:style w:type="paragraph" w:customStyle="1" w:styleId="sort2">
    <w:name w:val="sor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ort3">
    <w:name w:val="sort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umbers">
    <w:name w:val="numbers"/>
    <w:basedOn w:val="Normalny"/>
    <w:rsid w:val="00A964EE"/>
    <w:pPr>
      <w:pBdr>
        <w:top w:val="single" w:sz="4" w:space="0" w:color="E7E8E9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found">
    <w:name w:val="fou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lang w:eastAsia="pl-PL"/>
    </w:rPr>
  </w:style>
  <w:style w:type="paragraph" w:customStyle="1" w:styleId="counter">
    <w:name w:val="counter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color w:val="49535F"/>
      <w:lang w:eastAsia="pl-PL"/>
    </w:rPr>
  </w:style>
  <w:style w:type="paragraph" w:customStyle="1" w:styleId="counterright">
    <w:name w:val="coun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unterleft">
    <w:name w:val="coun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1">
    <w:name w:val="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2">
    <w:name w:val="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lang w:eastAsia="pl-PL"/>
    </w:rPr>
  </w:style>
  <w:style w:type="paragraph" w:customStyle="1" w:styleId="bmenu">
    <w:name w:val="bmenu"/>
    <w:basedOn w:val="Normalny"/>
    <w:rsid w:val="00A964EE"/>
    <w:pPr>
      <w:pBdr>
        <w:top w:val="single" w:sz="4" w:space="3" w:color="EAECED"/>
      </w:pBdr>
      <w:spacing w:before="230" w:after="100" w:afterAutospacing="1" w:line="240" w:lineRule="auto"/>
      <w:textAlignment w:val="center"/>
    </w:pPr>
    <w:rPr>
      <w:rFonts w:eastAsia="Times New Roman"/>
      <w:lang w:eastAsia="pl-PL"/>
    </w:rPr>
  </w:style>
  <w:style w:type="paragraph" w:customStyle="1" w:styleId="bmenu2">
    <w:name w:val="bmenu2"/>
    <w:basedOn w:val="Normalny"/>
    <w:rsid w:val="00A964EE"/>
    <w:pPr>
      <w:spacing w:before="100" w:beforeAutospacing="1" w:after="100" w:afterAutospacing="1" w:line="240" w:lineRule="auto"/>
      <w:ind w:left="115"/>
    </w:pPr>
    <w:rPr>
      <w:rFonts w:eastAsia="Times New Roman"/>
      <w:lang w:eastAsia="pl-PL"/>
    </w:rPr>
  </w:style>
  <w:style w:type="paragraph" w:customStyle="1" w:styleId="opinion">
    <w:name w:val="opin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first">
    <w:name w:val="first"/>
    <w:basedOn w:val="Normalny"/>
    <w:rsid w:val="00A964EE"/>
    <w:pPr>
      <w:spacing w:before="100" w:beforeAutospacing="1" w:after="230" w:line="240" w:lineRule="auto"/>
      <w:ind w:left="115"/>
    </w:pPr>
    <w:rPr>
      <w:rFonts w:eastAsia="Times New Roman"/>
      <w:lang w:eastAsia="pl-PL"/>
    </w:rPr>
  </w:style>
  <w:style w:type="paragraph" w:customStyle="1" w:styleId="res">
    <w:name w:val="res"/>
    <w:basedOn w:val="Normalny"/>
    <w:rsid w:val="00A964EE"/>
    <w:pPr>
      <w:spacing w:before="100" w:beforeAutospacing="1" w:after="100" w:afterAutospacing="1" w:line="240" w:lineRule="auto"/>
      <w:ind w:left="461"/>
    </w:pPr>
    <w:rPr>
      <w:rFonts w:eastAsia="Times New Roman"/>
      <w:lang w:eastAsia="pl-PL"/>
    </w:rPr>
  </w:style>
  <w:style w:type="paragraph" w:customStyle="1" w:styleId="buying">
    <w:name w:val="buyin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dress">
    <w:name w:val="adr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ctnumber">
    <w:name w:val="act_number"/>
    <w:basedOn w:val="Normalny"/>
    <w:rsid w:val="00A964EE"/>
    <w:pPr>
      <w:pBdr>
        <w:bottom w:val="single" w:sz="4" w:space="0" w:color="D5D5D5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1">
    <w:name w:val="a1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lang w:eastAsia="pl-PL"/>
    </w:rPr>
  </w:style>
  <w:style w:type="paragraph" w:customStyle="1" w:styleId="a2">
    <w:name w:val="a2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lang w:eastAsia="pl-PL"/>
    </w:rPr>
  </w:style>
  <w:style w:type="paragraph" w:customStyle="1" w:styleId="a3">
    <w:name w:val="a3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lang w:eastAsia="pl-PL"/>
    </w:rPr>
  </w:style>
  <w:style w:type="paragraph" w:customStyle="1" w:styleId="actcount">
    <w:name w:val="act_cou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ublic">
    <w:name w:val="public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kt">
    <w:name w:val="ak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lang w:eastAsia="pl-PL"/>
    </w:rPr>
  </w:style>
  <w:style w:type="paragraph" w:customStyle="1" w:styleId="see">
    <w:name w:val="se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urname">
    <w:name w:val="sur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lang w:eastAsia="pl-PL"/>
    </w:rPr>
  </w:style>
  <w:style w:type="paragraph" w:customStyle="1" w:styleId="seecon">
    <w:name w:val="see_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pakt">
    <w:name w:val="spakt"/>
    <w:basedOn w:val="Normalny"/>
    <w:rsid w:val="00A964EE"/>
    <w:pPr>
      <w:spacing w:after="0" w:line="240" w:lineRule="auto"/>
    </w:pPr>
    <w:rPr>
      <w:rFonts w:eastAsia="Times New Roman"/>
      <w:lang w:eastAsia="pl-PL"/>
    </w:rPr>
  </w:style>
  <w:style w:type="paragraph" w:customStyle="1" w:styleId="onlsub">
    <w:name w:val="onlsub"/>
    <w:basedOn w:val="Normalny"/>
    <w:rsid w:val="00A964EE"/>
    <w:pPr>
      <w:shd w:val="clear" w:color="auto" w:fill="FFFFFF"/>
      <w:spacing w:after="0" w:line="240" w:lineRule="auto"/>
    </w:pPr>
    <w:rPr>
      <w:rFonts w:eastAsia="Times New Roman"/>
      <w:lang w:eastAsia="pl-PL"/>
    </w:rPr>
  </w:style>
  <w:style w:type="paragraph" w:customStyle="1" w:styleId="moneybox">
    <w:name w:val="moneybox"/>
    <w:basedOn w:val="Normalny"/>
    <w:rsid w:val="00A964EE"/>
    <w:pPr>
      <w:spacing w:before="115" w:after="100" w:afterAutospacing="1" w:line="240" w:lineRule="auto"/>
    </w:pPr>
    <w:rPr>
      <w:rFonts w:eastAsia="Times New Roman"/>
      <w:lang w:eastAsia="pl-PL"/>
    </w:rPr>
  </w:style>
  <w:style w:type="paragraph" w:customStyle="1" w:styleId="jupi">
    <w:name w:val="jupi"/>
    <w:basedOn w:val="Normalny"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ny"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lang w:eastAsia="pl-PL"/>
    </w:rPr>
  </w:style>
  <w:style w:type="paragraph" w:customStyle="1" w:styleId="menu1">
    <w:name w:val="menu1"/>
    <w:basedOn w:val="Normalny"/>
    <w:rsid w:val="00A964EE"/>
    <w:pPr>
      <w:pBdr>
        <w:top w:val="single" w:sz="4" w:space="3" w:color="D3D6D9"/>
      </w:pBdr>
      <w:spacing w:before="58" w:after="100" w:afterAutospacing="1" w:line="240" w:lineRule="auto"/>
    </w:pPr>
    <w:rPr>
      <w:rFonts w:eastAsia="Times New Roman"/>
      <w:lang w:eastAsia="pl-PL"/>
    </w:rPr>
  </w:style>
  <w:style w:type="paragraph" w:customStyle="1" w:styleId="menu2">
    <w:name w:val="menu2"/>
    <w:basedOn w:val="Normalny"/>
    <w:rsid w:val="00A964EE"/>
    <w:pPr>
      <w:spacing w:before="230" w:after="100" w:afterAutospacing="1" w:line="240" w:lineRule="auto"/>
    </w:pPr>
    <w:rPr>
      <w:rFonts w:eastAsia="Times New Roman"/>
      <w:lang w:eastAsia="pl-PL"/>
    </w:rPr>
  </w:style>
  <w:style w:type="paragraph" w:customStyle="1" w:styleId="menu3">
    <w:name w:val="menu3"/>
    <w:basedOn w:val="Normalny"/>
    <w:rsid w:val="00A964EE"/>
    <w:pPr>
      <w:spacing w:before="230" w:after="230" w:line="240" w:lineRule="auto"/>
    </w:pPr>
    <w:rPr>
      <w:rFonts w:eastAsia="Times New Roman"/>
      <w:lang w:eastAsia="pl-PL"/>
    </w:rPr>
  </w:style>
  <w:style w:type="paragraph" w:customStyle="1" w:styleId="s">
    <w:name w:val="s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="100" w:afterAutospacing="1" w:line="240" w:lineRule="auto"/>
      <w:ind w:left="35"/>
    </w:pPr>
    <w:rPr>
      <w:rFonts w:eastAsia="Times New Roman"/>
      <w:lang w:eastAsia="pl-PL"/>
    </w:rPr>
  </w:style>
  <w:style w:type="paragraph" w:customStyle="1" w:styleId="sradio">
    <w:name w:val="s_radio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  <w:ind w:left="35"/>
    </w:pPr>
    <w:rPr>
      <w:rFonts w:eastAsia="Times New Roman"/>
      <w:lang w:eastAsia="pl-PL"/>
    </w:rPr>
  </w:style>
  <w:style w:type="paragraph" w:customStyle="1" w:styleId="z">
    <w:name w:val="z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ny"/>
    <w:rsid w:val="00A964EE"/>
    <w:pPr>
      <w:spacing w:before="92" w:after="92" w:line="240" w:lineRule="auto"/>
    </w:pPr>
    <w:rPr>
      <w:rFonts w:eastAsia="Times New Roman"/>
      <w:lang w:eastAsia="pl-PL"/>
    </w:rPr>
  </w:style>
  <w:style w:type="paragraph" w:customStyle="1" w:styleId="red">
    <w:name w:val="r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FF0000"/>
      <w:lang w:eastAsia="pl-PL"/>
    </w:rPr>
  </w:style>
  <w:style w:type="paragraph" w:customStyle="1" w:styleId="lighter">
    <w:name w:val="light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ispinline">
    <w:name w:val="dispin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xtright">
    <w:name w:val="textright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textcenter">
    <w:name w:val="textcenter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lang w:eastAsia="pl-PL"/>
    </w:rPr>
  </w:style>
  <w:style w:type="paragraph" w:customStyle="1" w:styleId="headerleft">
    <w:name w:val="head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os">
    <w:name w:val="logo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1">
    <w:name w:val="l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2">
    <w:name w:val="l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3">
    <w:name w:val="l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headerright">
    <w:name w:val="head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ites">
    <w:name w:val="site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log2">
    <w:name w:val="lo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head">
    <w:name w:val="log_hea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form">
    <w:name w:val="log_for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ox1">
    <w:name w:val="logbox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ox2">
    <w:name w:val="logbox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ox3">
    <w:name w:val="logbox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ox">
    <w:name w:val="logbox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utton">
    <w:name w:val="log_button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logbutton1">
    <w:name w:val="log_butto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utton3">
    <w:name w:val="log_button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ogbutton2">
    <w:name w:val="log_butto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lace">
    <w:name w:val="place"/>
    <w:basedOn w:val="Normalny"/>
    <w:rsid w:val="00A964EE"/>
    <w:pPr>
      <w:spacing w:before="115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lang w:eastAsia="pl-PL"/>
    </w:rPr>
  </w:style>
  <w:style w:type="paragraph" w:customStyle="1" w:styleId="submenu3">
    <w:name w:val="submenu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lang w:eastAsia="pl-PL"/>
    </w:rPr>
  </w:style>
  <w:style w:type="paragraph" w:customStyle="1" w:styleId="submenu4">
    <w:name w:val="submenu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lang w:eastAsia="pl-PL"/>
    </w:rPr>
  </w:style>
  <w:style w:type="paragraph" w:customStyle="1" w:styleId="selectmenu">
    <w:name w:val="select_menu"/>
    <w:basedOn w:val="Normalny"/>
    <w:rsid w:val="00A964EE"/>
    <w:pPr>
      <w:pBdr>
        <w:bottom w:val="single" w:sz="4" w:space="2" w:color="D3D6D9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v1open">
    <w:name w:val="lev1_open"/>
    <w:basedOn w:val="Normalny"/>
    <w:rsid w:val="00A964EE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v1">
    <w:name w:val="lev1"/>
    <w:basedOn w:val="Normalny"/>
    <w:rsid w:val="00A964EE"/>
    <w:pPr>
      <w:pBdr>
        <w:bottom w:val="single" w:sz="4" w:space="0" w:color="D3D6D9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v2">
    <w:name w:val="lev2"/>
    <w:basedOn w:val="Normalny"/>
    <w:rsid w:val="00A964EE"/>
    <w:pPr>
      <w:spacing w:before="100" w:beforeAutospacing="1" w:after="100" w:afterAutospacing="1" w:line="240" w:lineRule="auto"/>
      <w:ind w:left="81"/>
    </w:pPr>
    <w:rPr>
      <w:rFonts w:eastAsia="Times New Roman"/>
      <w:lang w:eastAsia="pl-PL"/>
    </w:rPr>
  </w:style>
  <w:style w:type="paragraph" w:customStyle="1" w:styleId="lev3">
    <w:name w:val="lev3"/>
    <w:basedOn w:val="Normalny"/>
    <w:rsid w:val="00A964EE"/>
    <w:pPr>
      <w:spacing w:before="100" w:beforeAutospacing="1" w:after="100" w:afterAutospacing="1" w:line="240" w:lineRule="auto"/>
      <w:ind w:left="161"/>
    </w:pPr>
    <w:rPr>
      <w:rFonts w:eastAsia="Times New Roman"/>
      <w:lang w:eastAsia="pl-PL"/>
    </w:rPr>
  </w:style>
  <w:style w:type="paragraph" w:customStyle="1" w:styleId="aktnumer">
    <w:name w:val="akt_num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kt1">
    <w:name w:val="ak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lang w:eastAsia="pl-PL"/>
    </w:rPr>
  </w:style>
  <w:style w:type="paragraph" w:customStyle="1" w:styleId="akt2">
    <w:name w:val="akt2"/>
    <w:basedOn w:val="Normalny"/>
    <w:rsid w:val="00A964EE"/>
    <w:pPr>
      <w:spacing w:before="100" w:beforeAutospacing="1" w:after="23" w:line="240" w:lineRule="auto"/>
      <w:ind w:left="230"/>
    </w:pPr>
    <w:rPr>
      <w:rFonts w:eastAsia="Times New Roman"/>
      <w:lang w:eastAsia="pl-PL"/>
    </w:rPr>
  </w:style>
  <w:style w:type="paragraph" w:customStyle="1" w:styleId="akttytul">
    <w:name w:val="akt_tytul"/>
    <w:basedOn w:val="Normalny"/>
    <w:rsid w:val="00A964EE"/>
    <w:pPr>
      <w:spacing w:before="100" w:beforeAutospacing="1" w:after="69" w:line="240" w:lineRule="auto"/>
    </w:pPr>
    <w:rPr>
      <w:rFonts w:eastAsia="Times New Roman"/>
      <w:lang w:eastAsia="pl-PL"/>
    </w:rPr>
  </w:style>
  <w:style w:type="paragraph" w:customStyle="1" w:styleId="patronbuttons">
    <w:name w:val="patronbutton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kst">
    <w:name w:val="teks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">
    <w:name w:val="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container">
    <w:name w:val="content_contain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elected">
    <w:name w:val="select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2">
    <w:name w:val="nam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">
    <w:name w:val="cont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ft">
    <w:name w:val="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right">
    <w:name w:val="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icbig">
    <w:name w:val="pic_bi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ftprem">
    <w:name w:val="left_pre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kalkulatory">
    <w:name w:val="content_kalkulator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onlp">
    <w:name w:val="onlp"/>
    <w:basedOn w:val="Domylnaczcionkaakapitu"/>
    <w:rsid w:val="00A964EE"/>
  </w:style>
  <w:style w:type="character" w:customStyle="1" w:styleId="prtyt">
    <w:name w:val="prtyt"/>
    <w:basedOn w:val="Domylnaczcionkaakapitu"/>
    <w:rsid w:val="00A964EE"/>
    <w:rPr>
      <w:color w:val="0079A8"/>
    </w:rPr>
  </w:style>
  <w:style w:type="character" w:customStyle="1" w:styleId="data">
    <w:name w:val="data"/>
    <w:basedOn w:val="Domylnaczcionkaakapitu"/>
    <w:rsid w:val="00A964EE"/>
  </w:style>
  <w:style w:type="character" w:customStyle="1" w:styleId="newslet">
    <w:name w:val="newslet"/>
    <w:basedOn w:val="Domylnaczcionkaakapitu"/>
    <w:rsid w:val="00A964EE"/>
    <w:rPr>
      <w:sz w:val="16"/>
      <w:szCs w:val="16"/>
    </w:rPr>
  </w:style>
  <w:style w:type="character" w:customStyle="1" w:styleId="lewareka">
    <w:name w:val="lewareka"/>
    <w:basedOn w:val="Domylnaczcionkaakapitu"/>
    <w:rsid w:val="00A964EE"/>
    <w:rPr>
      <w:color w:val="FF0000"/>
      <w:shd w:val="clear" w:color="auto" w:fill="auto"/>
    </w:rPr>
  </w:style>
  <w:style w:type="character" w:customStyle="1" w:styleId="prawareka">
    <w:name w:val="prawareka"/>
    <w:basedOn w:val="Domylnaczcionkaakapitu"/>
    <w:rsid w:val="00A964EE"/>
    <w:rPr>
      <w:color w:val="FF0000"/>
      <w:shd w:val="clear" w:color="auto" w:fill="auto"/>
    </w:rPr>
  </w:style>
  <w:style w:type="character" w:customStyle="1" w:styleId="ar">
    <w:name w:val="ar"/>
    <w:basedOn w:val="Domylnaczcionkaakapitu"/>
    <w:rsid w:val="00A964EE"/>
  </w:style>
  <w:style w:type="paragraph" w:customStyle="1" w:styleId="date1">
    <w:name w:val="dat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ny"/>
    <w:rsid w:val="00A964EE"/>
    <w:pPr>
      <w:spacing w:before="100" w:beforeAutospacing="1" w:after="0" w:line="240" w:lineRule="auto"/>
      <w:ind w:right="46"/>
    </w:pPr>
    <w:rPr>
      <w:rFonts w:eastAsia="Times New Roman"/>
      <w:lang w:eastAsia="pl-PL"/>
    </w:rPr>
  </w:style>
  <w:style w:type="paragraph" w:customStyle="1" w:styleId="patronbuttons1">
    <w:name w:val="patronbuttons1"/>
    <w:basedOn w:val="Normalny"/>
    <w:rsid w:val="00A964EE"/>
    <w:pPr>
      <w:spacing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morepos1">
    <w:name w:val="more_pos1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tekst1">
    <w:name w:val="teks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atronbuttons2">
    <w:name w:val="patronbuttons2"/>
    <w:basedOn w:val="Normalny"/>
    <w:rsid w:val="00A964EE"/>
    <w:pPr>
      <w:spacing w:after="100" w:afterAutospacing="1" w:line="240" w:lineRule="auto"/>
      <w:jc w:val="right"/>
    </w:pPr>
    <w:rPr>
      <w:rFonts w:eastAsia="Times New Roman"/>
      <w:lang w:eastAsia="pl-PL"/>
    </w:rPr>
  </w:style>
  <w:style w:type="paragraph" w:customStyle="1" w:styleId="contentkalkulatory1">
    <w:name w:val="content_kalkulatory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1">
    <w:name w:val="nam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selected1">
    <w:name w:val="selected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21">
    <w:name w:val="name2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ny"/>
    <w:rsid w:val="00A964EE"/>
    <w:pPr>
      <w:shd w:val="clear" w:color="auto" w:fill="EAEBEC"/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contentcontainer3">
    <w:name w:val="content_container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contentcontainer4">
    <w:name w:val="content_container4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contentcontainer5">
    <w:name w:val="content_container5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contentcontainer6">
    <w:name w:val="content_container6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container7">
    <w:name w:val="content_container7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container8">
    <w:name w:val="content_container8"/>
    <w:basedOn w:val="Normalny"/>
    <w:rsid w:val="00A964EE"/>
    <w:pPr>
      <w:spacing w:before="100" w:beforeAutospacing="1" w:after="100" w:afterAutospacing="1" w:line="161" w:lineRule="atLeast"/>
    </w:pPr>
    <w:rPr>
      <w:rFonts w:eastAsia="Times New Roman"/>
      <w:lang w:eastAsia="pl-PL"/>
    </w:rPr>
  </w:style>
  <w:style w:type="paragraph" w:customStyle="1" w:styleId="contentcontainer9">
    <w:name w:val="content_container9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container10">
    <w:name w:val="content_container10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bottomlist1">
    <w:name w:val="bottomlist1"/>
    <w:basedOn w:val="Normalny"/>
    <w:rsid w:val="00A964EE"/>
    <w:pPr>
      <w:pBdr>
        <w:top w:val="single" w:sz="4" w:space="0" w:color="FFFFFF"/>
      </w:pBdr>
      <w:shd w:val="clear" w:color="auto" w:fill="EAEBEC"/>
      <w:spacing w:before="100" w:beforeAutospacing="1" w:after="173" w:line="184" w:lineRule="atLeast"/>
    </w:pPr>
    <w:rPr>
      <w:rFonts w:eastAsia="Times New Roman"/>
      <w:color w:val="0079A8"/>
      <w:lang w:eastAsia="pl-PL"/>
    </w:rPr>
  </w:style>
  <w:style w:type="paragraph" w:customStyle="1" w:styleId="content1">
    <w:name w:val="conten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2">
    <w:name w:val="conten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content3">
    <w:name w:val="content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lang w:eastAsia="pl-PL"/>
    </w:rPr>
  </w:style>
  <w:style w:type="paragraph" w:customStyle="1" w:styleId="content4">
    <w:name w:val="content4"/>
    <w:basedOn w:val="Normalny"/>
    <w:rsid w:val="00A964EE"/>
    <w:pPr>
      <w:spacing w:after="0" w:line="240" w:lineRule="auto"/>
      <w:jc w:val="center"/>
    </w:pPr>
    <w:rPr>
      <w:rFonts w:eastAsia="Times New Roman"/>
      <w:lang w:eastAsia="pl-PL"/>
    </w:rPr>
  </w:style>
  <w:style w:type="paragraph" w:customStyle="1" w:styleId="left1">
    <w:name w:val="lef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right1">
    <w:name w:val="righ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ic3">
    <w:name w:val="pic3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lang w:eastAsia="pl-PL"/>
    </w:rPr>
  </w:style>
  <w:style w:type="paragraph" w:customStyle="1" w:styleId="picbig1">
    <w:name w:val="pic_big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16">
    <w:name w:val="name16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ft2">
    <w:name w:val="lef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leftprem1">
    <w:name w:val="left_prem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name17">
    <w:name w:val="name17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959BA3"/>
      <w:lang w:eastAsia="pl-PL"/>
    </w:rPr>
  </w:style>
  <w:style w:type="character" w:styleId="Uwydatnienie">
    <w:name w:val="Emphasis"/>
    <w:basedOn w:val="Domylnaczcionkaakapitu"/>
    <w:qFormat/>
    <w:rsid w:val="00DB3C4F"/>
    <w:rPr>
      <w:i/>
      <w:iCs/>
    </w:rPr>
  </w:style>
  <w:style w:type="character" w:customStyle="1" w:styleId="h11">
    <w:name w:val="h11"/>
    <w:basedOn w:val="Domylnaczcionkaakapitu"/>
    <w:rsid w:val="00F12578"/>
    <w:rPr>
      <w:rFonts w:ascii="Verdana" w:hAnsi="Verdana" w:cs="Verdana"/>
      <w:b/>
      <w:bCs/>
      <w:sz w:val="23"/>
      <w:szCs w:val="23"/>
    </w:rPr>
  </w:style>
  <w:style w:type="character" w:customStyle="1" w:styleId="textstd">
    <w:name w:val="text_std"/>
    <w:basedOn w:val="Domylnaczcionkaakapitu"/>
    <w:rsid w:val="00F12578"/>
  </w:style>
  <w:style w:type="paragraph" w:styleId="NormalnyWeb">
    <w:name w:val="Normal (Web)"/>
    <w:basedOn w:val="Normalny"/>
    <w:rsid w:val="00F1257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99"/>
    <w:locked/>
    <w:rsid w:val="00805B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itude">
    <w:name w:val="latitude"/>
    <w:basedOn w:val="Domylnaczcionkaakapitu"/>
    <w:rsid w:val="00501E95"/>
  </w:style>
  <w:style w:type="character" w:customStyle="1" w:styleId="longitude">
    <w:name w:val="longitude"/>
    <w:basedOn w:val="Domylnaczcionkaakapitu"/>
    <w:rsid w:val="00501E95"/>
  </w:style>
  <w:style w:type="paragraph" w:styleId="Tekstdymka">
    <w:name w:val="Balloon Text"/>
    <w:basedOn w:val="Normalny"/>
    <w:link w:val="TekstdymkaZnak"/>
    <w:rsid w:val="00A6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A60F43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rsid w:val="00A36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945A8D"/>
    <w:rPr>
      <w:sz w:val="24"/>
      <w:szCs w:val="24"/>
      <w:lang w:eastAsia="en-US"/>
    </w:rPr>
  </w:style>
  <w:style w:type="character" w:styleId="Numerstrony">
    <w:name w:val="page number"/>
    <w:basedOn w:val="Domylnaczcionkaakapitu"/>
    <w:rsid w:val="00A368FA"/>
  </w:style>
  <w:style w:type="paragraph" w:styleId="Nagwek">
    <w:name w:val="header"/>
    <w:basedOn w:val="Normalny"/>
    <w:link w:val="NagwekZnak"/>
    <w:uiPriority w:val="99"/>
    <w:rsid w:val="00B07124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7124"/>
    <w:rPr>
      <w:rFonts w:eastAsia="Times New Roman"/>
      <w:sz w:val="28"/>
      <w:szCs w:val="28"/>
    </w:rPr>
  </w:style>
  <w:style w:type="paragraph" w:styleId="Akapitzlist">
    <w:name w:val="List Paragraph"/>
    <w:basedOn w:val="Normalny"/>
    <w:qFormat/>
    <w:rsid w:val="00B0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682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49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iuro@mosir.ostr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4110</Words>
  <Characters>24666</Characters>
  <Application>Microsoft Office Word</Application>
  <DocSecurity>0</DocSecurity>
  <Lines>205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TABELA SŁUŻĄCA DO PRZEDSTAWIENIA SZCZEGÓŁOWYCH INFORMACJI, KTÓRE POWINIEN ZAWIERAĆ PROFIL WODY W KĄPIELISKU</vt:lpstr>
      <vt:lpstr>    4. Rozporządzenie Ministra Gospodarki Morskiej i Żeglugi Śródlądowej z dnia 9 pa</vt:lpstr>
    </vt:vector>
  </TitlesOfParts>
  <Company>UGW</Company>
  <LinksUpToDate>false</LinksUpToDate>
  <CharactersWithSpaces>28719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SŁUŻĄCA DO PRZEDSTAWIENIA SZCZEGÓŁOWYCH INFORMACJI, KTÓRE POWINIEN ZAWIERAĆ PROFIL WODY W KĄPIELISKU</dc:title>
  <dc:subject/>
  <dc:creator>MS</dc:creator>
  <cp:keywords/>
  <dc:description/>
  <cp:lastModifiedBy>Justyna Olichwirowicz-Turek</cp:lastModifiedBy>
  <cp:revision>5</cp:revision>
  <cp:lastPrinted>2025-03-03T19:12:00Z</cp:lastPrinted>
  <dcterms:created xsi:type="dcterms:W3CDTF">2025-03-03T19:13:00Z</dcterms:created>
  <dcterms:modified xsi:type="dcterms:W3CDTF">2025-04-27T05:57:00Z</dcterms:modified>
</cp:coreProperties>
</file>