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23" w:rsidRPr="00887123" w:rsidRDefault="00887123" w:rsidP="00887123">
      <w:pPr>
        <w:spacing w:before="74" w:after="100" w:afterAutospacing="1" w:line="240" w:lineRule="auto"/>
        <w:ind w:left="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87123">
        <w:rPr>
          <w:rFonts w:ascii="Times New Roman" w:eastAsia="Times New Roman" w:hAnsi="Times New Roman" w:cs="Times New Roman"/>
          <w:b/>
          <w:sz w:val="32"/>
          <w:szCs w:val="32"/>
          <w:vertAlign w:val="superscript"/>
          <w:lang w:eastAsia="pl-PL"/>
        </w:rPr>
        <w:t>TABELA</w:t>
      </w:r>
    </w:p>
    <w:p w:rsidR="00887123" w:rsidRPr="00887123" w:rsidRDefault="00887123" w:rsidP="00887123">
      <w:pPr>
        <w:spacing w:before="34" w:after="100" w:afterAutospacing="1" w:line="240" w:lineRule="auto"/>
        <w:ind w:left="6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87123">
        <w:rPr>
          <w:rFonts w:ascii="Times New Roman" w:eastAsia="Times New Roman" w:hAnsi="Times New Roman" w:cs="Times New Roman"/>
          <w:b/>
          <w:sz w:val="32"/>
          <w:szCs w:val="32"/>
          <w:vertAlign w:val="superscript"/>
          <w:lang w:eastAsia="pl-PL"/>
        </w:rPr>
        <w:t>SZCZEGÓŁOWE INFORMACJE ZAWARTE W PROFILU WODY W KĄPIELISKU</w:t>
      </w:r>
    </w:p>
    <w:p w:rsidR="00887123" w:rsidRPr="00887123" w:rsidRDefault="00887123" w:rsidP="00887123">
      <w:pPr>
        <w:spacing w:before="113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6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8"/>
        <w:gridCol w:w="4099"/>
        <w:gridCol w:w="3433"/>
      </w:tblGrid>
      <w:tr w:rsidR="00887123" w:rsidRPr="00887123" w:rsidTr="00887123">
        <w:trPr>
          <w:trHeight w:val="255"/>
          <w:tblCellSpacing w:w="0" w:type="dxa"/>
        </w:trPr>
        <w:tc>
          <w:tcPr>
            <w:tcW w:w="5580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33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A. Informacje podstawowe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ogólne o kąpielisku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Strzeżone. Zalew Rejów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26-110 Skarżysko-Kam. Ul. Sportowa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Województwo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Świętokrzyskie</w:t>
            </w:r>
          </w:p>
        </w:tc>
      </w:tr>
      <w:tr w:rsidR="00887123" w:rsidRPr="00887123" w:rsidTr="00887123">
        <w:trPr>
          <w:trHeight w:val="127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Numer jednostki terytorialnej Systemu Kodowania Jednostek Terytorialnych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Statystycznych (KTS) – poziom 6, w której</w:t>
            </w:r>
          </w:p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jest zlokalizowane 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260011</w:t>
            </w:r>
          </w:p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Działka nr 61/4 Obręb 6 Rejów</w:t>
            </w:r>
          </w:p>
        </w:tc>
      </w:tr>
      <w:tr w:rsidR="00887123" w:rsidRPr="00887123" w:rsidTr="00887123">
        <w:trPr>
          <w:trHeight w:val="55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3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gminy, w której jest zlokalizowane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Skarżysko-Kamienna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5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2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powiatu, w którym jest zlokalizowane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Powiat Skarżysko-Kamienna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Krajowy kod 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2610PKAP0007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Identyfikator kąpieliska Numid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 33011001126000014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Informacje o profilu wody w kąpielisku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5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3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sporządzenia profilu wody w kąpielisku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(zakończenia prac nad tym profilem)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10.12.2025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5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sporządzenia poprzedniego profilu wody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kąpielisku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3)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111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2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5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 w:right="59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następnej aktualizacji profilu wody w kąpielisku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 w:right="59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Zgodnie z rozporządzeniem Ministra Środowiska z dnia 02.02.2011 w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spr.profilu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wody w kąpielisku</w:t>
            </w:r>
          </w:p>
        </w:tc>
      </w:tr>
      <w:tr w:rsidR="00887123" w:rsidRPr="00887123" w:rsidTr="00887123">
        <w:trPr>
          <w:trHeight w:val="55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2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Powód aktualizacji profilu wody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kąpielisku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3)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Zmiana ust.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Dz.U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2019 Poz. 2206</w:t>
            </w:r>
          </w:p>
        </w:tc>
      </w:tr>
      <w:tr w:rsidR="00887123" w:rsidRPr="00887123" w:rsidTr="00887123">
        <w:trPr>
          <w:trHeight w:val="55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93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 nazwisko osoby sporządzającej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profil wody w kąpielisku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Zbigniew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Biber</w:t>
            </w:r>
            <w:proofErr w:type="spellEnd"/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Właściwy organ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183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2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215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 nazwisko albo nazwa, adres, numer telefonu, numer faksu (jeżeli posiada) oraz adres poczty elektronicznej organizatora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Miejskie Centrum Sportu i Rekreacji w Skarżysku-Kamiennej ul. Sienkiewicza 34 tel. 41 2539450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kontakt@mcsir.skarzysko.pl</w:t>
            </w:r>
          </w:p>
        </w:tc>
      </w:tr>
      <w:tr w:rsidR="00887123" w:rsidRPr="00887123" w:rsidTr="00887123">
        <w:trPr>
          <w:trHeight w:val="177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4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0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właściwego terytorialnie organu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samorządu terytorialnego, który umieścił kąpielisko w wykazie, o którym mowa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art. 37 ustawy z dnia 20 lipca 2017 r. –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Prawo wodne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34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Skarżysko-Kamienna 26-110 Skarżysko-Kamienna ul. Sikorskiego 18</w:t>
            </w:r>
          </w:p>
        </w:tc>
      </w:tr>
    </w:tbl>
    <w:p w:rsidR="00887123" w:rsidRPr="00887123" w:rsidRDefault="00887123" w:rsidP="00887123">
      <w:pPr>
        <w:pageBreakBefore/>
        <w:spacing w:before="100" w:beforeAutospacing="1" w:after="100" w:afterAutospacing="1" w:line="23" w:lineRule="atLeast"/>
        <w:ind w:right="-45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4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774"/>
        <w:gridCol w:w="4021"/>
        <w:gridCol w:w="4250"/>
      </w:tblGrid>
      <w:tr w:rsidR="00887123" w:rsidRPr="00887123" w:rsidTr="00887123">
        <w:trPr>
          <w:trHeight w:val="297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1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4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właściwego regionalnego zarządu gospodarki wodnej Wód Polskich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Regionalny Zarząd Gospodarki Wodnej w Warszawie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Wojewód</w:t>
            </w:r>
            <w:proofErr w:type="spellEnd"/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zki</w:t>
            </w:r>
            <w:proofErr w:type="spellEnd"/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Inspektor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Ochrony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Środowi</w:t>
            </w:r>
          </w:p>
        </w:tc>
      </w:tr>
      <w:tr w:rsidR="00887123" w:rsidRPr="00887123" w:rsidTr="00887123">
        <w:trPr>
          <w:trHeight w:val="46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0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właściwego wojewódzkiego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Kielcach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inspektoratu ochrony środowiska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24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Państwo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Powiato</w:t>
            </w:r>
            <w:proofErr w:type="spellEnd"/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Inspektor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Sanitarny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Skarżysk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u-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Kamienn</w:t>
            </w:r>
            <w:proofErr w:type="spellEnd"/>
          </w:p>
        </w:tc>
      </w:tr>
      <w:tr w:rsidR="00887123" w:rsidRPr="00887123" w:rsidTr="00887123">
        <w:trPr>
          <w:trHeight w:val="7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75" w:lineRule="atLeast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właściwego państwowego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ej</w:t>
            </w:r>
          </w:p>
        </w:tc>
      </w:tr>
      <w:tr w:rsidR="00887123" w:rsidRPr="00887123" w:rsidTr="00887123">
        <w:trPr>
          <w:trHeight w:val="48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42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powiatowego inspektora sanitarnego lub państwowego granicznego inspektora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sanitarnego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5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właściwego urzędu morskiego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77" w:right="263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IV</w:t>
            </w:r>
          </w:p>
        </w:tc>
        <w:tc>
          <w:tcPr>
            <w:tcW w:w="823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Informacje dotyczące lokalizacji kąpieliska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05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 w:right="215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Kategoria wód powierzchniowych, na których jest zlokalizowane 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6)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 ciek (w tym zbiornik zaporowy)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47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jezioro lub inny zbiornik wodny (np.: staw,</w:t>
            </w:r>
          </w:p>
          <w:p w:rsidR="00887123" w:rsidRPr="00887123" w:rsidRDefault="00887123" w:rsidP="00887123">
            <w:pPr>
              <w:spacing w:before="34" w:after="100" w:afterAutospacing="1" w:line="240" w:lineRule="auto"/>
              <w:ind w:left="22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glinianka, wyrobisko po żwirowe)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wody przejściowe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wody przybrzeżne</w:t>
            </w:r>
          </w:p>
        </w:tc>
      </w:tr>
      <w:tr w:rsidR="00887123" w:rsidRPr="00887123" w:rsidTr="00887123">
        <w:trPr>
          <w:tblCellSpacing w:w="0" w:type="dxa"/>
        </w:trPr>
        <w:tc>
          <w:tcPr>
            <w:tcW w:w="78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4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cieku, jeziora lub innego zbiornika</w:t>
            </w:r>
          </w:p>
        </w:tc>
        <w:tc>
          <w:tcPr>
            <w:tcW w:w="4185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98" w:after="100" w:afterAutospacing="1" w:line="240" w:lineRule="auto"/>
              <w:ind w:right="345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Jezioro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Rejows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kie na rzece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Kamio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nka</w:t>
            </w:r>
            <w:proofErr w:type="spellEnd"/>
          </w:p>
        </w:tc>
      </w:tr>
      <w:tr w:rsidR="00887123" w:rsidRPr="00887123" w:rsidTr="008871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wodnego, lub akwenu wód przejściowych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Identyfikator hydrograficzny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3" w:after="100" w:afterAutospacing="1" w:line="240" w:lineRule="auto"/>
              <w:ind w:left="851" w:right="138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2342</w:t>
            </w:r>
          </w:p>
        </w:tc>
      </w:tr>
      <w:tr w:rsidR="00887123" w:rsidRPr="00887123" w:rsidTr="00887123">
        <w:trPr>
          <w:trHeight w:val="1200"/>
          <w:tblCellSpacing w:w="0" w:type="dxa"/>
        </w:trPr>
        <w:tc>
          <w:tcPr>
            <w:tcW w:w="7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1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05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59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jednolitej części wód powierzchniowych, w której jest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zlokalizowane 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7)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344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Kamiena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Żarnówki</w:t>
            </w:r>
          </w:p>
        </w:tc>
      </w:tr>
    </w:tbl>
    <w:p w:rsidR="00887123" w:rsidRPr="00887123" w:rsidRDefault="00887123" w:rsidP="008871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4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802"/>
        <w:gridCol w:w="3985"/>
        <w:gridCol w:w="4258"/>
      </w:tblGrid>
      <w:tr w:rsidR="00887123" w:rsidRPr="00887123" w:rsidTr="00887123">
        <w:trPr>
          <w:trHeight w:val="105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2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jednolitej części wód powierzchniowych,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7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której jest zlokalizowane 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right="345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RW 200052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34312</w:t>
            </w:r>
          </w:p>
        </w:tc>
      </w:tr>
      <w:tr w:rsidR="00887123" w:rsidRPr="00887123" w:rsidTr="00887123">
        <w:trPr>
          <w:trHeight w:val="76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2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3" w:after="100" w:afterAutospacing="1" w:line="240" w:lineRule="auto"/>
              <w:ind w:left="79" w:right="59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Kąpielisko jest zlokalizowane w silnie zmienionej jednolitej części wód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powierzchniowych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2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 x nie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Kąpielisko jest zlokalizowane w sztucznej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jednolitej części wód powierzchniowych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 x nie</w:t>
            </w:r>
          </w:p>
        </w:tc>
      </w:tr>
      <w:tr w:rsidR="00887123" w:rsidRPr="00887123" w:rsidTr="00887123">
        <w:trPr>
          <w:trHeight w:val="81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9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Lokalizacja kąpieliska – kilometraż</w:t>
            </w:r>
          </w:p>
          <w:p w:rsidR="00887123" w:rsidRPr="00887123" w:rsidRDefault="00887123" w:rsidP="00887123">
            <w:pPr>
              <w:spacing w:before="62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cieku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1), 5), 9)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361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Ok.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361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2+500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Lokalizacja kąpieliska – brzeg cieku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10)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 prawy brzeg □ lewy brzeg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Lokalizacja kąpieliska – długość plaży wzdłuż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linii brzegowej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m</w:t>
            </w:r>
          </w:p>
        </w:tc>
      </w:tr>
      <w:tr w:rsidR="00887123" w:rsidRPr="00887123" w:rsidTr="00887123">
        <w:trPr>
          <w:trHeight w:val="24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Lokalizacja kąpieliska – współrzędne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43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59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59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geograficzne granic kąpieliska w formacie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341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N51.08483 E20.85763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dziesiętnym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11), 12)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901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238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B. Ocena i klasyfikacja jakości wody w kąpielisku</w:t>
            </w:r>
          </w:p>
        </w:tc>
      </w:tr>
      <w:tr w:rsidR="00887123" w:rsidRPr="00887123" w:rsidTr="00887123">
        <w:trPr>
          <w:trHeight w:val="79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25" w:after="100" w:afterAutospacing="1" w:line="240" w:lineRule="auto"/>
              <w:ind w:left="79" w:right="215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Sezonowa ocena jakości wody w kąpielisku, po ostatnim sezonie kąpielowym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 w:right="112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wykonania oceny:14.08.2025) 12.08.2020</w:t>
            </w:r>
          </w:p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 oceny: woda przydatna do kąpieli</w:t>
            </w:r>
          </w:p>
        </w:tc>
      </w:tr>
      <w:tr w:rsidR="00887123" w:rsidRPr="00887123" w:rsidTr="00887123">
        <w:trPr>
          <w:trHeight w:val="274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5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11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5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 w:right="22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Wyniki 4 ostatnich klasyfikacji jakości wody w kąpielisku (dotyczy kąpielisk istniejących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lata i dłużej; dla kąpielisk istniejących krócej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niż 4 lata podaje się wyniki wszystkich dokonanych klasyfikacji)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8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klasyfikacja za lata: 2024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 klasyfikacji: woda przydatna do kąpieli Klasyfikacja za lata 2025</w:t>
            </w:r>
          </w:p>
          <w:p w:rsidR="00887123" w:rsidRPr="00887123" w:rsidRDefault="00887123" w:rsidP="00887123">
            <w:pPr>
              <w:spacing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 klasyfikacji: woda przydatna do kąpieli</w:t>
            </w:r>
          </w:p>
        </w:tc>
      </w:tr>
    </w:tbl>
    <w:p w:rsidR="00887123" w:rsidRPr="00887123" w:rsidRDefault="00887123" w:rsidP="00887123">
      <w:pPr>
        <w:pageBreakBefore/>
        <w:spacing w:before="100" w:beforeAutospacing="1" w:after="100" w:afterAutospacing="1" w:line="23" w:lineRule="atLeast"/>
        <w:ind w:right="-45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4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813"/>
        <w:gridCol w:w="4033"/>
        <w:gridCol w:w="4199"/>
      </w:tblGrid>
      <w:tr w:rsidR="00887123" w:rsidRPr="00887123" w:rsidTr="00887123">
        <w:trPr>
          <w:trHeight w:val="105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 w:right="215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Lokalizacja punktu, w którym uzyskano dane do klasyfikacji, o której mowa w polu 35</w:t>
            </w:r>
          </w:p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(współrzędne geograficzne w formacie dziesiętnym)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2), 12)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51.08483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21.85763</w:t>
            </w:r>
          </w:p>
        </w:tc>
      </w:tr>
      <w:tr w:rsidR="00887123" w:rsidRPr="00887123" w:rsidTr="00887123">
        <w:trPr>
          <w:trHeight w:val="18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8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9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 w:right="215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 ostatniej klasyfikacji stanu ekologicznego lub potencjału ekologicznego jednolitej części wód powierzchniowych,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której jest zlokalizowane 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13), 14)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 w:right="112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rok wykonania klasyfikacji: 2025 rok/lata przeprowadzenia badań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monitoringowych będących źródłem danych do klasyfikacji: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2024/2004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 ekologiczny/potencjał ekologiczny jednolitej</w:t>
            </w:r>
          </w:p>
          <w:p w:rsidR="00887123" w:rsidRPr="00887123" w:rsidRDefault="00887123" w:rsidP="00887123">
            <w:pPr>
              <w:spacing w:before="2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części wód: Słaby</w:t>
            </w:r>
          </w:p>
        </w:tc>
      </w:tr>
      <w:tr w:rsidR="00887123" w:rsidRPr="00887123" w:rsidTr="00887123">
        <w:trPr>
          <w:trHeight w:val="18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9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8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79" w:right="59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 ostatniej klasyfikacji stanu chemicznego jednolitej części wód</w:t>
            </w:r>
          </w:p>
          <w:p w:rsidR="00887123" w:rsidRPr="00887123" w:rsidRDefault="00887123" w:rsidP="00887123">
            <w:pPr>
              <w:spacing w:before="28" w:after="100" w:afterAutospacing="1" w:line="240" w:lineRule="auto"/>
              <w:ind w:left="79" w:right="59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powierzchniowych, w której jest zlokalizowane kąpielisko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13), 14)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 w:right="112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rok wykonania klasyfikacji: 2025 rok/lata przeprowadzenia badań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monitoringowych będących źródłem danych do klasyfikacji:</w:t>
            </w:r>
          </w:p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2024.2024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 chemiczny jednolitej części wód:</w:t>
            </w:r>
          </w:p>
          <w:p w:rsidR="00887123" w:rsidRPr="00887123" w:rsidRDefault="00887123" w:rsidP="00887123">
            <w:pPr>
              <w:spacing w:before="2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poniżej dobrego</w:t>
            </w:r>
          </w:p>
        </w:tc>
      </w:tr>
      <w:tr w:rsidR="00887123" w:rsidRPr="00887123" w:rsidTr="00887123">
        <w:trPr>
          <w:trHeight w:val="123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51" w:after="100" w:afterAutospacing="1" w:line="240" w:lineRule="auto"/>
              <w:ind w:left="79" w:right="215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 ostatniej oceny stanu jednolitej części wód powierzchniowych, w której jest zlokalizowane kąpielisko, na podstawie wyników klasyfikacji, o których mowa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polach 37 i 38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13), 14)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rok wykonania oceny:</w:t>
            </w:r>
          </w:p>
          <w:p w:rsidR="00887123" w:rsidRPr="00887123" w:rsidRDefault="00887123" w:rsidP="00887123">
            <w:pPr>
              <w:spacing w:before="102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2025</w:t>
            </w:r>
          </w:p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 jednolitej części wód:</w:t>
            </w:r>
          </w:p>
          <w:p w:rsidR="00887123" w:rsidRPr="00887123" w:rsidRDefault="00887123" w:rsidP="00887123">
            <w:pPr>
              <w:spacing w:before="12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zły stan wód</w:t>
            </w:r>
          </w:p>
        </w:tc>
      </w:tr>
      <w:tr w:rsidR="00887123" w:rsidRPr="00887123" w:rsidTr="00887123">
        <w:trPr>
          <w:trHeight w:val="99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59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reprezentatywnego punktu pomiarowo-</w:t>
            </w:r>
          </w:p>
          <w:p w:rsidR="00887123" w:rsidRPr="00887123" w:rsidRDefault="00887123" w:rsidP="00887123">
            <w:pPr>
              <w:spacing w:before="1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-kontrolnego, w którym uzyskano dane do klasyfikacji i oceny, o której mowa w polach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37, 38 i 39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13), 14)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Kamienna-Skarżysko-Kamienna</w:t>
            </w:r>
            <w:proofErr w:type="spellEnd"/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PL01S1001_0249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901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544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C. Opis cech fizycznych, hydrologicznych i geograficznych wód, na których jest zlokalizowane</w:t>
            </w:r>
          </w:p>
          <w:p w:rsidR="00887123" w:rsidRPr="00887123" w:rsidRDefault="00887123" w:rsidP="00887123">
            <w:pPr>
              <w:spacing w:before="34" w:after="100" w:afterAutospacing="1" w:line="240" w:lineRule="auto"/>
              <w:ind w:left="4014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kąpielisko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82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Kąpielisko zlokalizowane na cieku innym niż zbiornik zaporowy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15)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Wysokość nad poziomem morza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8), 16)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 dotyczy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8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Powierzchnia zlewni cieku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Nie dotyczy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Typ cieku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5), 14), 17)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RW_krz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krzemieniowy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Średnia rzeka z podłożem krzemieniowym</w:t>
            </w:r>
          </w:p>
        </w:tc>
      </w:tr>
      <w:tr w:rsidR="00887123" w:rsidRPr="00887123" w:rsidTr="00887123">
        <w:trPr>
          <w:trHeight w:val="57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7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1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 przepływ z ostatnich 4 lat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 dotyczy</w:t>
            </w:r>
          </w:p>
        </w:tc>
      </w:tr>
      <w:tr w:rsidR="00887123" w:rsidRPr="00887123" w:rsidTr="00887123">
        <w:trPr>
          <w:trHeight w:val="79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7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7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1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Współczynnik nieregularności przepływów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SSQ/SWQ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5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</w:tbl>
    <w:p w:rsidR="00887123" w:rsidRPr="00887123" w:rsidRDefault="00887123" w:rsidP="00887123">
      <w:pPr>
        <w:pageBreakBefore/>
        <w:spacing w:before="100" w:beforeAutospacing="1" w:after="100" w:afterAutospacing="1" w:line="23" w:lineRule="atLeast"/>
        <w:ind w:right="-45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6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1518"/>
        <w:gridCol w:w="6235"/>
        <w:gridCol w:w="691"/>
        <w:gridCol w:w="616"/>
      </w:tblGrid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691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Kąpielisko zlokalizowane na jeziorze lub innym zbiorniku wodnym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19)</w:t>
            </w:r>
          </w:p>
        </w:tc>
        <w:tc>
          <w:tcPr>
            <w:tcW w:w="6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Wysokość nad poziomem morza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8), 16)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753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Powierzchnia jeziora lub innego zbiornika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wodnego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Typ jeziora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5), 14), 17)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753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Charakterystyka dna 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20)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Głębokość jeziora lub innego zbiornika</w:t>
            </w:r>
          </w:p>
          <w:p w:rsidR="00887123" w:rsidRPr="00887123" w:rsidRDefault="00887123" w:rsidP="00887123">
            <w:pPr>
              <w:spacing w:before="62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wodnego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691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Kąpielisko zlokalizowane na zbiorniku zaporowym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21)</w:t>
            </w:r>
          </w:p>
        </w:tc>
        <w:tc>
          <w:tcPr>
            <w:tcW w:w="6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Wysokość nad poziomem morza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8), 16)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8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Powierzchnia zlewni zbiornika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753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Powierzchnia zbiornika przy normalnym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poziomie piętrzenia (NPP)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753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Objętość zbiornika przy normalnym poziomie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piętrzenia (NPP)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Głębokość zbiornika przy normalnym</w:t>
            </w:r>
          </w:p>
          <w:p w:rsidR="00887123" w:rsidRPr="00887123" w:rsidRDefault="00887123" w:rsidP="00887123">
            <w:pPr>
              <w:spacing w:before="62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poziomie piętrzenia (NPP)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753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 dobowe zmiany poziomu wody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691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Kąpielisko zlokalizowane na wodach przejściowych lub przybrzeżnych</w:t>
            </w:r>
          </w:p>
        </w:tc>
        <w:tc>
          <w:tcPr>
            <w:tcW w:w="6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Typ wód przejściowych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14), 17), 22)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7530" w:type="dxa"/>
            <w:gridSpan w:val="3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Typ wód przybrzeżnych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14), 17), 23)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430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64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 Przyczyny zanieczyszczeń, które mogą mieć wpływ na wodę w kąpielisku oraz wywierać</w:t>
            </w:r>
          </w:p>
          <w:p w:rsidR="00887123" w:rsidRPr="00887123" w:rsidRDefault="00887123" w:rsidP="00887123">
            <w:pPr>
              <w:spacing w:before="34" w:after="100" w:afterAutospacing="1" w:line="240" w:lineRule="auto"/>
              <w:ind w:left="243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niekorzystny wpływ na stan zdrowia kąpiących się</w:t>
            </w:r>
          </w:p>
        </w:tc>
        <w:tc>
          <w:tcPr>
            <w:tcW w:w="6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243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691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Zrzuty 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24)</w:t>
            </w:r>
          </w:p>
        </w:tc>
        <w:tc>
          <w:tcPr>
            <w:tcW w:w="6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2280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1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62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2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oczyszczonych ścieków</w:t>
            </w:r>
          </w:p>
          <w:p w:rsidR="00887123" w:rsidRPr="00887123" w:rsidRDefault="00887123" w:rsidP="00887123">
            <w:pPr>
              <w:spacing w:before="62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komunalnych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25), 26), 27), 28)</w:t>
            </w:r>
          </w:p>
        </w:tc>
        <w:tc>
          <w:tcPr>
            <w:tcW w:w="13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1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5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62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oczyszczonych ścieków</w:t>
            </w:r>
          </w:p>
          <w:p w:rsidR="00887123" w:rsidRPr="00887123" w:rsidRDefault="00887123" w:rsidP="00887123">
            <w:pPr>
              <w:spacing w:before="68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przemysłowych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25), 26), 27), 28)</w:t>
            </w:r>
          </w:p>
        </w:tc>
        <w:tc>
          <w:tcPr>
            <w:tcW w:w="13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5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</w:tr>
      <w:tr w:rsidR="00887123" w:rsidRPr="00887123" w:rsidTr="00887123">
        <w:trPr>
          <w:trHeight w:val="225"/>
          <w:tblCellSpacing w:w="0" w:type="dxa"/>
        </w:trPr>
        <w:tc>
          <w:tcPr>
            <w:tcW w:w="15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62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ścieków z oczyszczalni</w:t>
            </w:r>
          </w:p>
        </w:tc>
        <w:tc>
          <w:tcPr>
            <w:tcW w:w="13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5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</w:tr>
    </w:tbl>
    <w:p w:rsidR="00887123" w:rsidRPr="00887123" w:rsidRDefault="00887123" w:rsidP="008871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6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811"/>
        <w:gridCol w:w="3351"/>
        <w:gridCol w:w="706"/>
        <w:gridCol w:w="4192"/>
      </w:tblGrid>
      <w:tr w:rsidR="00887123" w:rsidRPr="00887123" w:rsidTr="00887123">
        <w:trPr>
          <w:trHeight w:val="31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2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przydomowych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1), 26), 27),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Nielegalne zrzuty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25),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5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1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wód</w:t>
            </w:r>
          </w:p>
          <w:p w:rsidR="00887123" w:rsidRPr="00887123" w:rsidRDefault="00887123" w:rsidP="00887123">
            <w:pPr>
              <w:spacing w:before="62" w:after="100" w:afterAutospacing="1" w:line="240" w:lineRule="auto"/>
              <w:ind w:left="96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pochłodniczych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25), 26), 27),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5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887123" w:rsidRPr="00887123" w:rsidRDefault="00887123" w:rsidP="00887123">
      <w:pPr>
        <w:pageBreakBefore/>
        <w:spacing w:before="100" w:beforeAutospacing="1" w:after="100" w:afterAutospacing="1" w:line="23" w:lineRule="atLeast"/>
        <w:ind w:left="28" w:right="-45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br w:type="page"/>
      </w:r>
    </w:p>
    <w:p w:rsidR="00887123" w:rsidRPr="00887123" w:rsidRDefault="00887123" w:rsidP="00887123">
      <w:pPr>
        <w:spacing w:before="125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6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811"/>
        <w:gridCol w:w="3351"/>
        <w:gridCol w:w="706"/>
        <w:gridCol w:w="4192"/>
      </w:tblGrid>
      <w:tr w:rsidR="00887123" w:rsidRPr="00887123" w:rsidTr="00887123">
        <w:trPr>
          <w:trHeight w:val="75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2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8" w:after="100" w:afterAutospacing="1" w:line="240" w:lineRule="auto"/>
              <w:ind w:left="102" w:right="13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oczyszczonych wód opadowych lub roztopowych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systemu kanalizacji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25), 26), 27),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nieoczyszczonych wód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deszczowych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26),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ścieków z odwodnienia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zakładów górniczych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25), 26), 27),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99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59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3" w:after="100" w:afterAutospacing="1" w:line="240" w:lineRule="auto"/>
              <w:ind w:left="102" w:right="13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Odprowadzanie wód z urządzeń melioracyjnych odwadniających pola nawożone gnojówką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lub gnojowicą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26),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59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ze stawów</w:t>
            </w:r>
          </w:p>
          <w:p w:rsidR="00887123" w:rsidRPr="00887123" w:rsidRDefault="00887123" w:rsidP="00887123">
            <w:pPr>
              <w:spacing w:before="62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hodowlanych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26), 27), 28)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Zrzuty zanieczyszczeń z jednostek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pływających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29)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Inne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25), 26)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823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t xml:space="preserve">Użytkowanie zlewni wokół kąpieliska 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24), 30)</w:t>
            </w:r>
          </w:p>
        </w:tc>
      </w:tr>
      <w:tr w:rsidR="00887123" w:rsidRPr="00887123" w:rsidTr="00887123">
        <w:trPr>
          <w:trHeight w:val="46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6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Zabudowa miejska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112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Budynek socjalny z toaletami oraz pomieszczeniem dla ratowników</w:t>
            </w:r>
          </w:p>
        </w:tc>
      </w:tr>
      <w:tr w:rsidR="00887123" w:rsidRPr="00887123" w:rsidTr="00887123">
        <w:trPr>
          <w:trHeight w:val="75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62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30" w:after="100" w:afterAutospacing="1" w:line="240" w:lineRule="auto"/>
              <w:ind w:left="102" w:right="65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Tereny przemysłowe, handlowe i komunikacyjne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62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77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Asfaltowa droga dojazdowa, parking na ok. 40 stanowisk.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Kopalnie, wyrobiska i budowy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73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4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8" w:after="100" w:afterAutospacing="1" w:line="240" w:lineRule="auto"/>
              <w:ind w:left="102" w:right="133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Miejskie tereny zielone i wypoczynkowe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4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ind w:right="10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Plaża piaszczysto-trawiasta, boisko do siatkówki plażowej, plac zabaw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Grunty orne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Uprawy trwałe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Łąki i pastwiska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Obszary upraw mieszanych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Lasy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Las sosnowy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Zespoły roślinności drzewiastej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krzewiastej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5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Zarośla wierzbowe</w:t>
            </w:r>
          </w:p>
        </w:tc>
      </w:tr>
      <w:tr w:rsidR="00887123" w:rsidRPr="00887123" w:rsidTr="00887123">
        <w:trPr>
          <w:trHeight w:val="76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3" w:after="100" w:afterAutospacing="1" w:line="240" w:lineRule="auto"/>
              <w:ind w:left="102" w:right="13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Tereny otwarte, pozbawione roślinności lub z rzadkim pokryciem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roślinnym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104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823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Formy wypoczynku na terenie kąpieliska i w jego otoczeniu, w odległości do 500 m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24)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Sporty wodne (kajaki, łodzie żaglowe,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motorówki)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Wędkarstwo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334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7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26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□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823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Wyposażenie techniczne kąpieliska oraz dbałość o jego czystość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4035" w:type="dxa"/>
            <w:gridSpan w:val="2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2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Toalety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tak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4035" w:type="dxa"/>
            <w:gridSpan w:val="2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2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Natryski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tak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4035" w:type="dxa"/>
            <w:gridSpan w:val="2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2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Kosze na śmieci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tak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</w:tc>
      </w:tr>
    </w:tbl>
    <w:p w:rsidR="00887123" w:rsidRPr="00887123" w:rsidRDefault="00887123" w:rsidP="00887123">
      <w:pPr>
        <w:pageBreakBefore/>
        <w:spacing w:before="100" w:beforeAutospacing="1" w:after="100" w:afterAutospacing="1" w:line="45" w:lineRule="atLeast"/>
        <w:ind w:left="4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br w:type="page"/>
      </w:r>
    </w:p>
    <w:p w:rsidR="00887123" w:rsidRPr="00887123" w:rsidRDefault="00887123" w:rsidP="00887123">
      <w:pPr>
        <w:pageBreakBefore/>
        <w:spacing w:before="100" w:beforeAutospacing="1" w:after="100" w:afterAutospacing="1" w:line="23" w:lineRule="atLeast"/>
        <w:ind w:right="-45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4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798"/>
        <w:gridCol w:w="4033"/>
        <w:gridCol w:w="4214"/>
      </w:tblGrid>
      <w:tr w:rsidR="00887123" w:rsidRPr="00887123" w:rsidTr="00887123">
        <w:trPr>
          <w:trHeight w:val="285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2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Ogrodzenie plaży 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nie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Sprzątanie plaży 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tak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częstotliwość: 2. razy/dobę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31)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Zakaz wprowadzania zwierząt na teren</w:t>
            </w:r>
          </w:p>
          <w:p w:rsidR="00887123" w:rsidRPr="00887123" w:rsidRDefault="00887123" w:rsidP="00887123">
            <w:pPr>
              <w:spacing w:before="62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kąpieliska i plażę kąpieliska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tak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82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Inne informacje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8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Kąpielisko zlokalizowane na obszarze objętym formą ochrony przyrody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8), 32)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389" w:right="5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33)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opis formy ochrony przyrody :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nie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 w:right="76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Kąpielisko zlokalizowane w odległości mniejszej niż 1000 m od wodopoju dla zwierząt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8)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odległość od wodopoju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34)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 ….. m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nie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2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Zanieczyszczenie osadów</w:t>
            </w:r>
          </w:p>
          <w:p w:rsidR="00887123" w:rsidRPr="00887123" w:rsidRDefault="00887123" w:rsidP="00887123">
            <w:pPr>
              <w:spacing w:before="79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dennych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8), 13), 14), 35), 36)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metale ciężkie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substancje priorytetowe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brak zanieczyszczenia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 brak danych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901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307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E. Możliwość rozmnożenia się sinic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Zakwity sinic zaobserwowane w okresie ostatnich 4 lat 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  <w:lang w:eastAsia="pl-PL"/>
              </w:rPr>
              <w:t>2), 8), 37)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 – nie stwierdzono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zjawisko wystąpiło tylko w 1 roku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zjawisko wystąpiło w 2 lub 3 latach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53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zjawisko występowało w każdym roku</w:t>
            </w:r>
          </w:p>
          <w:p w:rsidR="00887123" w:rsidRPr="00887123" w:rsidRDefault="00887123" w:rsidP="00887123">
            <w:pPr>
              <w:spacing w:before="28" w:after="100" w:afterAutospacing="1" w:line="240" w:lineRule="auto"/>
              <w:ind w:left="27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ostatnich 4 lat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2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Ryzyko rozmnożenia się sinic</w:t>
            </w:r>
          </w:p>
          <w:p w:rsidR="00887123" w:rsidRPr="00887123" w:rsidRDefault="00887123" w:rsidP="00887123">
            <w:pPr>
              <w:spacing w:before="79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pl-PL"/>
              </w:rPr>
              <w:t>w przyszłości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lang w:eastAsia="pl-PL"/>
              </w:rPr>
              <w:t>2), 8), 13), 14)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 - brak danych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małe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39)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40)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duże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41)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901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192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F. Możliwość rozmnożenia się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makroglonów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lub fitoplanktonu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82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Makroglony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42)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Morszczyn pęcherzykowaty (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Fucus</w:t>
            </w:r>
            <w:proofErr w:type="spellEnd"/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871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vesiculosus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13), 14), 43)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Brak – nie dotyczy JCVP Kamienna do Żarnówki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Zielenice z rodzaju </w:t>
            </w:r>
            <w:r w:rsidRPr="0088712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Ulva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13), 14), 43)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Inne taksony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makroglonów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niż wymienione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polach: 140 i 141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13), 14), 43)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Brak – nie dotyczy JCVP Kamienna do Żarnówki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82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Fitoplankton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44)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79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Ryzyko rozmnożenia się fitoplanktonu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8), 13), 14)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X - brak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45)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144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małe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46)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145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47)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duże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48)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901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G. Informacja w przypadku, gdy istnieje ryzyko krótkotrwałych zanieczyszczeń w okresie, dla którego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sporządzono profil wody w kąpielisku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49)</w:t>
            </w:r>
          </w:p>
        </w:tc>
      </w:tr>
      <w:tr w:rsidR="00887123" w:rsidRPr="00887123" w:rsidTr="00887123">
        <w:trPr>
          <w:trHeight w:val="510"/>
          <w:tblCellSpacing w:w="0" w:type="dxa"/>
        </w:trPr>
        <w:tc>
          <w:tcPr>
            <w:tcW w:w="79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 spodziewanych krótkotrwałych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10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2), 5), 25), 29)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Ścieki bytowe, zanieczyszczone wody opadowe</w:t>
            </w:r>
          </w:p>
        </w:tc>
      </w:tr>
    </w:tbl>
    <w:p w:rsidR="00887123" w:rsidRPr="00887123" w:rsidRDefault="00887123" w:rsidP="00887123">
      <w:pPr>
        <w:pageBreakBefore/>
        <w:spacing w:before="100" w:beforeAutospacing="1" w:after="100" w:afterAutospacing="1" w:line="23" w:lineRule="atLeast"/>
        <w:ind w:right="-45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4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813"/>
        <w:gridCol w:w="4033"/>
        <w:gridCol w:w="4199"/>
      </w:tblGrid>
      <w:tr w:rsidR="00887123" w:rsidRPr="00887123" w:rsidTr="00887123">
        <w:trPr>
          <w:trHeight w:val="73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5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4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Częstotliwość spodziewanych krótkotrwałych 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2), 5), 25), 29)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Brak procedur prognozowania czasu trwania takich przypadków.</w:t>
            </w:r>
          </w:p>
        </w:tc>
      </w:tr>
      <w:tr w:rsidR="00887123" w:rsidRPr="00887123" w:rsidTr="00887123">
        <w:trPr>
          <w:trHeight w:val="75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5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4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Czas trwania spodziewanych krótkotrwałych 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2), 5), 25), 29)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Brak procedur prognozowania czasu trwania takich przypadków.</w:t>
            </w:r>
          </w:p>
        </w:tc>
      </w:tr>
      <w:tr w:rsidR="00887123" w:rsidRPr="00887123" w:rsidTr="00887123">
        <w:trPr>
          <w:trHeight w:val="96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4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Przyczyna spodziewanych krótkotrwałych 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2), 5), 25), 29)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Mogą wystąpić w wyniku nielegalnych zrzutów ścieków bytowych oraz podczas opadów- zanieczyszczone wody opadowe</w:t>
            </w:r>
          </w:p>
        </w:tc>
      </w:tr>
      <w:tr w:rsidR="00887123" w:rsidRPr="00887123" w:rsidTr="00887123">
        <w:trPr>
          <w:trHeight w:val="97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Działania podejmowane w związku ze spodziewanymi krótkotrwałymi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zanieczyszczeniami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Systematyczny nadzór miejsca wyznaczonego do kąpieli przez pracowników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MCSiR</w:t>
            </w:r>
            <w:proofErr w:type="spellEnd"/>
          </w:p>
        </w:tc>
      </w:tr>
      <w:tr w:rsidR="00887123" w:rsidRPr="00887123" w:rsidTr="00887123">
        <w:trPr>
          <w:trHeight w:val="121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1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Działania, jakie zostaną podjęte w przypadku wystąpienia spodziewanych krótkotrwałych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przypadku wystąpienia krótkotrwałych</w:t>
            </w:r>
          </w:p>
          <w:p w:rsidR="00887123" w:rsidRPr="00887123" w:rsidRDefault="00887123" w:rsidP="0088712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zanieczyszczeń podjęte zostaną środki w celu ich eliminacji</w:t>
            </w:r>
          </w:p>
        </w:tc>
      </w:tr>
      <w:tr w:rsidR="00887123" w:rsidRPr="00887123" w:rsidTr="00887123">
        <w:trPr>
          <w:trHeight w:val="235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21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 w:right="59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Właściwe organy i osoby wskazane do kontaktu na wypadek wystąpienia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krótkotrwałych zanieczyszczeń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1), 50)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WIOŚ Kielce 25-516 Kielce ul. IX Wieków Kielc3 tel.413444972</w:t>
            </w:r>
          </w:p>
          <w:p w:rsidR="00887123" w:rsidRPr="00887123" w:rsidRDefault="00887123" w:rsidP="0088712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Mail: </w:t>
            </w:r>
            <w:hyperlink r:id="rId5" w:tgtFrame="_top" w:history="1">
              <w:r w:rsidRPr="0088712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val="en-GB" w:eastAsia="pl-PL"/>
                </w:rPr>
                <w:t>sekretariat@kielce.pios.gov.pl</w:t>
              </w:r>
            </w:hyperlink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Komenda Powiatowa PSP w Skarżysku-Kamiennej ul. 1go Maja 101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tel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412510628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right="11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Powiatowa Stacja Sanitarno Epidemiologiczna w Skarżysku-Kamiennej 26-110 Skarżysko-Kamienna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Czerwonego Krzyża 10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tel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412511868</w:t>
            </w:r>
          </w:p>
        </w:tc>
      </w:tr>
      <w:tr w:rsidR="00887123" w:rsidRPr="00887123" w:rsidTr="00887123">
        <w:trPr>
          <w:trHeight w:val="765"/>
          <w:tblCellSpacing w:w="0" w:type="dxa"/>
        </w:trPr>
        <w:tc>
          <w:tcPr>
            <w:tcW w:w="9015" w:type="dxa"/>
            <w:gridSpan w:val="3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249" w:firstLine="465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H. Opis cech fizycznych, hydrologicznych i geograficznych innych wód powierzchniowych znajdujących się w zlewni wód, na których jest zlokalizowane kąpielisko, za pośrednictwem których</w:t>
            </w:r>
          </w:p>
          <w:p w:rsidR="00887123" w:rsidRPr="00887123" w:rsidRDefault="00887123" w:rsidP="00887123">
            <w:pPr>
              <w:spacing w:before="34" w:after="100" w:afterAutospacing="1" w:line="240" w:lineRule="auto"/>
              <w:ind w:left="2064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jest możliwy dopływ zanieczyszczeń do wody w kąpielisku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5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I</w:t>
            </w:r>
            <w:r w:rsidRPr="00887123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  <w:lang w:eastAsia="pl-PL"/>
              </w:rPr>
              <w:t>51)</w:t>
            </w:r>
          </w:p>
        </w:tc>
        <w:tc>
          <w:tcPr>
            <w:tcW w:w="820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76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3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cieku, jeziora lub innego zbiornika wodnego, lub akwenu wód przejściowych lub</w:t>
            </w:r>
          </w:p>
          <w:p w:rsidR="00887123" w:rsidRPr="00887123" w:rsidRDefault="00887123" w:rsidP="00887123">
            <w:pPr>
              <w:spacing w:before="23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przybrzeżnych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0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887123" w:rsidRPr="00887123" w:rsidTr="00887123">
        <w:trPr>
          <w:trHeight w:val="52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jednolitej części wód</w:t>
            </w:r>
          </w:p>
          <w:p w:rsidR="00887123" w:rsidRPr="00887123" w:rsidRDefault="00887123" w:rsidP="00887123">
            <w:pPr>
              <w:spacing w:before="17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powierzchniowych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52)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jednolitej części wód powierzchniowych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PLRW 20000323435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96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Wysokość nad poziomem morza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8), 53)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&lt; 200 m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74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 200–800 m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&gt; 800 m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87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Powierzchnia zlewni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8), 54)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&lt; 10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więcej, ale mniej niż 100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x 100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więcej, ale mniej niż 1000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1000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więcej, ale mniej niż 10 000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□ ≥ 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10 000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km²</w:t>
            </w:r>
            <w:proofErr w:type="spellEnd"/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165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21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Typ cieku lub jeziora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17), 55), 56)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typu:</w:t>
            </w:r>
          </w:p>
        </w:tc>
      </w:tr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typu:</w:t>
            </w:r>
          </w:p>
        </w:tc>
      </w:tr>
      <w:tr w:rsidR="00887123" w:rsidRPr="00887123" w:rsidTr="00887123">
        <w:trPr>
          <w:trHeight w:val="57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76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4020" w:type="dxa"/>
            <w:vMerge w:val="restart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13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 przepływ z ostatnich 4 lat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18), 57)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 niski przepływ z wielolecia (SNQ)</w:t>
            </w:r>
          </w:p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m³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/s</w:t>
            </w:r>
          </w:p>
        </w:tc>
      </w:tr>
      <w:tr w:rsidR="00887123" w:rsidRPr="00887123" w:rsidTr="00887123">
        <w:trPr>
          <w:trHeight w:val="795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5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168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1" w:after="100" w:afterAutospacing="1" w:line="240" w:lineRule="auto"/>
              <w:ind w:left="79" w:right="77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Średnia z przepływów średnich rocznych z wielolecia (SSQ)</w:t>
            </w: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m³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/s</w:t>
            </w:r>
          </w:p>
        </w:tc>
      </w:tr>
      <w:tr w:rsidR="00887123" w:rsidRPr="00887123" w:rsidTr="00887123">
        <w:trPr>
          <w:trHeight w:val="27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169</w:t>
            </w:r>
          </w:p>
        </w:tc>
        <w:tc>
          <w:tcPr>
            <w:tcW w:w="0" w:type="auto"/>
            <w:vMerge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 wysoki przepływ z wielolecia (SWQ)</w:t>
            </w:r>
          </w:p>
        </w:tc>
      </w:tr>
    </w:tbl>
    <w:p w:rsidR="00887123" w:rsidRPr="00887123" w:rsidRDefault="00887123" w:rsidP="008871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04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left w:w="0" w:type="dxa"/>
          <w:right w:w="0" w:type="dxa"/>
        </w:tblCellMar>
        <w:tblLook w:val="04A0"/>
      </w:tblPr>
      <w:tblGrid>
        <w:gridCol w:w="813"/>
        <w:gridCol w:w="4033"/>
        <w:gridCol w:w="4199"/>
      </w:tblGrid>
      <w:tr w:rsidR="00887123" w:rsidRPr="00887123" w:rsidTr="00887123">
        <w:trPr>
          <w:trHeight w:val="30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34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</w:t>
            </w: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m³</w:t>
            </w:r>
            <w:proofErr w:type="spellEnd"/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/s</w:t>
            </w:r>
          </w:p>
        </w:tc>
      </w:tr>
      <w:tr w:rsidR="00887123" w:rsidRPr="00887123" w:rsidTr="00887123">
        <w:trPr>
          <w:trHeight w:val="510"/>
          <w:tblCellSpacing w:w="0" w:type="dxa"/>
        </w:trPr>
        <w:tc>
          <w:tcPr>
            <w:tcW w:w="81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68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402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Współczynnik nieregularności przepływów</w:t>
            </w:r>
          </w:p>
          <w:p w:rsidR="00887123" w:rsidRPr="00887123" w:rsidRDefault="00887123" w:rsidP="00887123">
            <w:pPr>
              <w:spacing w:before="40" w:after="100" w:afterAutospacing="1" w:line="240" w:lineRule="auto"/>
              <w:ind w:left="79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87123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SSQ/SWQ</w:t>
            </w:r>
            <w:r w:rsidRPr="008871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18), 57)</w:t>
            </w:r>
          </w:p>
        </w:tc>
        <w:tc>
          <w:tcPr>
            <w:tcW w:w="41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887123" w:rsidRPr="00887123" w:rsidRDefault="00887123" w:rsidP="008871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887123" w:rsidRPr="00887123" w:rsidRDefault="00887123" w:rsidP="008871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87123" w:rsidRPr="00887123" w:rsidRDefault="00887123" w:rsidP="00887123">
      <w:pPr>
        <w:spacing w:before="113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87123" w:rsidRPr="00887123" w:rsidRDefault="00887123" w:rsidP="00887123">
      <w:pPr>
        <w:spacing w:before="100" w:beforeAutospacing="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Objaśnienia:</w:t>
      </w:r>
    </w:p>
    <w:p w:rsidR="00887123" w:rsidRPr="00887123" w:rsidRDefault="00887123" w:rsidP="00887123">
      <w:pPr>
        <w:numPr>
          <w:ilvl w:val="0"/>
          <w:numId w:val="1"/>
        </w:numPr>
        <w:spacing w:before="62" w:after="100" w:afterAutospacing="1" w:line="249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Dane własne organizatora kąpieliska oraz wyniki dokonanych przez niego obserwacji.</w:t>
      </w:r>
    </w:p>
    <w:p w:rsidR="00887123" w:rsidRPr="00887123" w:rsidRDefault="00887123" w:rsidP="00887123">
      <w:pPr>
        <w:numPr>
          <w:ilvl w:val="0"/>
          <w:numId w:val="1"/>
        </w:numPr>
        <w:spacing w:before="100" w:beforeAutospacing="1" w:after="100" w:afterAutospacing="1" w:line="232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Dane pochodzące od państwowego powiatowego inspektora sanitarnego lub od państwowego granicznego inspektora sanitarnego.</w:t>
      </w:r>
    </w:p>
    <w:p w:rsidR="00887123" w:rsidRPr="00887123" w:rsidRDefault="00887123" w:rsidP="00887123">
      <w:pPr>
        <w:numPr>
          <w:ilvl w:val="0"/>
          <w:numId w:val="1"/>
        </w:numPr>
        <w:spacing w:before="100" w:beforeAutospacing="1" w:after="100" w:afterAutospacing="1" w:line="228" w:lineRule="auto"/>
        <w:ind w:left="1089" w:right="5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Wypełnia się tylko w przypadku, gdy przed aktualizacją został sporządzony profil wody w kąpielisku poprzedzający bieżącą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aktua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-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lizację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.</w:t>
      </w:r>
    </w:p>
    <w:p w:rsidR="00887123" w:rsidRPr="00887123" w:rsidRDefault="00887123" w:rsidP="00887123">
      <w:pPr>
        <w:pageBreakBefore/>
        <w:numPr>
          <w:ilvl w:val="0"/>
          <w:numId w:val="1"/>
        </w:numPr>
        <w:spacing w:before="79" w:after="100" w:afterAutospacing="1" w:line="255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lastRenderedPageBreak/>
        <w:t>Pole 19 wypełnia się tylko w przypadku kąpieliska zlokalizowanego na wodach przejściowych lub przybrzeżnych.</w:t>
      </w:r>
    </w:p>
    <w:p w:rsidR="00887123" w:rsidRPr="00887123" w:rsidRDefault="00887123" w:rsidP="00887123">
      <w:pPr>
        <w:numPr>
          <w:ilvl w:val="0"/>
          <w:numId w:val="1"/>
        </w:numPr>
        <w:spacing w:before="100" w:beforeAutospacing="1" w:after="100" w:afterAutospacing="1" w:line="218" w:lineRule="auto"/>
        <w:ind w:left="1089" w:right="8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Dane pochodzące od dyrektora regionalnego zarządu gospodarki wodnej Wód Polskich lub właściciela wód niebędących własnością Skarbu Państwa.</w:t>
      </w:r>
    </w:p>
    <w:p w:rsidR="00887123" w:rsidRPr="00887123" w:rsidRDefault="00887123" w:rsidP="00887123">
      <w:pPr>
        <w:numPr>
          <w:ilvl w:val="0"/>
          <w:numId w:val="1"/>
        </w:numPr>
        <w:spacing w:before="100" w:beforeAutospacing="1" w:after="100" w:afterAutospacing="1" w:line="232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Zaznacza się właściwe; w przypadku zaznaczenia pola 20, 21 lub 22 przechodzi się do pola 24; jeżeli zaznaczono pole 23,</w:t>
      </w:r>
    </w:p>
    <w:p w:rsidR="00887123" w:rsidRPr="00887123" w:rsidRDefault="00887123" w:rsidP="00887123">
      <w:pPr>
        <w:spacing w:before="100" w:beforeAutospacing="1" w:after="100" w:afterAutospacing="1" w:line="187" w:lineRule="atLeast"/>
        <w:ind w:left="36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przechodzi się do pola 25.</w:t>
      </w:r>
    </w:p>
    <w:p w:rsidR="00887123" w:rsidRPr="00887123" w:rsidRDefault="00887123" w:rsidP="00887123">
      <w:pPr>
        <w:numPr>
          <w:ilvl w:val="0"/>
          <w:numId w:val="2"/>
        </w:numPr>
        <w:spacing w:before="100" w:beforeAutospacing="1" w:after="100" w:afterAutospacing="1" w:line="218" w:lineRule="auto"/>
        <w:ind w:left="1089" w:right="11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Jeżeli kąpielisko nie znajduje się w wyznaczonej jednolitej części wód powierzchniowych, pola 26–31 pozostawia się puste i prze- chodzi się do pola 32.</w:t>
      </w:r>
    </w:p>
    <w:p w:rsidR="00887123" w:rsidRPr="00887123" w:rsidRDefault="00887123" w:rsidP="00887123">
      <w:pPr>
        <w:spacing w:before="100" w:beforeAutospacing="1" w:after="100" w:afterAutospacing="1" w:line="204" w:lineRule="atLeast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8)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Zaznacza się właściwe pole.</w:t>
      </w:r>
    </w:p>
    <w:p w:rsidR="00887123" w:rsidRPr="00887123" w:rsidRDefault="00887123" w:rsidP="00887123">
      <w:pPr>
        <w:spacing w:before="11" w:after="100" w:afterAutospacing="1" w:line="252" w:lineRule="auto"/>
        <w:ind w:right="386"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9)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Podaje się kilometraż początku kąpieliska; w przypadku gdy kąpielisko nie jest zlokalizowane na cieku, pole 30 pozostawia się puste i przechodzi się do pola 32.</w:t>
      </w:r>
    </w:p>
    <w:p w:rsidR="00887123" w:rsidRPr="00887123" w:rsidRDefault="00887123" w:rsidP="00887123">
      <w:pPr>
        <w:spacing w:before="100" w:beforeAutospacing="1" w:after="100" w:afterAutospacing="1" w:line="204" w:lineRule="atLeast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10)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Zaznacza się właściwe; jeżeli kąpielisko nie jest zlokalizowane na cieku, pole 31 pozostawia się puste i przechodzi się do pola 32.</w:t>
      </w:r>
    </w:p>
    <w:p w:rsidR="00887123" w:rsidRPr="00887123" w:rsidRDefault="00887123" w:rsidP="00887123">
      <w:pPr>
        <w:spacing w:before="11" w:after="100" w:afterAutospacing="1" w:line="249" w:lineRule="auto"/>
        <w:ind w:right="91"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11)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:rsidR="00887123" w:rsidRPr="00887123" w:rsidRDefault="00887123" w:rsidP="00887123">
      <w:pPr>
        <w:spacing w:before="100" w:beforeAutospacing="1" w:after="100" w:afterAutospacing="1" w:line="249" w:lineRule="auto"/>
        <w:ind w:right="23"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12)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 układzie współrzędnych płaskich prostokątnych, na obowiązującym podkładzie map topograficznych lub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ortofotomap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z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państwo-wego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zasobu geodezyjnego i kartograficznego lub na podstawie odczytów z systemu nawigacji satelitarnej, zgodnie z przepisami wydanymi na podstawie art. 3 ust. 5 ustawy z dnia 17 maja 1989 r. – Prawo geodezyjne i kartograficzne (Dz. U. z 2019 r. poz. 725, z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późn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. zm.).</w:t>
      </w:r>
    </w:p>
    <w:p w:rsidR="00887123" w:rsidRPr="00887123" w:rsidRDefault="00887123" w:rsidP="00887123">
      <w:pPr>
        <w:spacing w:before="100" w:beforeAutospacing="1" w:after="100" w:afterAutospacing="1" w:line="210" w:lineRule="atLeast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13)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Dane pochodzące od Głównego Inspektora Ochrony Środowiska.</w:t>
      </w:r>
    </w:p>
    <w:p w:rsidR="00887123" w:rsidRPr="00887123" w:rsidRDefault="00887123" w:rsidP="00887123">
      <w:pPr>
        <w:spacing w:before="6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14)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Podaje się, jeżeli wypełniono pole 26.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15)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Jeżeli kąpielisko nie jest zlokalizowane na cieku innym niż zbiornik zaporowy, przechodzi się do punktu II w części C.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16)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Dotyczy wód kąpieliska.</w:t>
      </w:r>
    </w:p>
    <w:p w:rsidR="00887123" w:rsidRPr="00887123" w:rsidRDefault="00887123" w:rsidP="00887123">
      <w:pPr>
        <w:spacing w:before="11" w:after="100" w:afterAutospacing="1" w:line="252" w:lineRule="auto"/>
        <w:ind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17)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Typy wód powierzchniowych, z podziałem na kategorie tych wód, są określone w przepisach wydanych na podstawie art. 53 ust. 4 ustawy z dnia 20 lipca 2017 r. – Prawo wodne (Dz. U. z 2018 r. poz. 2268, z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późn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. zm.).</w:t>
      </w:r>
    </w:p>
    <w:p w:rsidR="00887123" w:rsidRPr="00887123" w:rsidRDefault="00887123" w:rsidP="00887123">
      <w:pPr>
        <w:spacing w:before="100" w:beforeAutospacing="1" w:after="100" w:afterAutospacing="1" w:line="204" w:lineRule="atLeast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18)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Dane pochodzące z Instytutu Meteorologii i Gospodarki Wodnej – Państwowego Instytutu Badawczego.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19)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Jeżeli kąpielisko nie jest zlokalizowane na jeziorze lub innym zbiorniku wodnym, przechodzi się do punktu III w części C.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20)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Dno muliste, piaszczyste lub kamieniste.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21)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Jeżeli kąpielisko nie jest zlokalizowane na zbiorniku zaporowym, przechodzi się do punktu IV w części C.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22)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się, jeżeli zaznaczono pole 22.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23)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się, jeżeli zaznaczono pole 23.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24)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Zaznacza się właściwe pole.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25)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Dane pochodzące od wojewódzkiego inspektora ochrony środowiska.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26) </w:t>
      </w: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Dane pochodzące od dyrektora zarządu zlewni Wód Polskich lub dyrektora regionalnego zarządu gospodarki wodnej Wód Polskich.</w:t>
      </w:r>
    </w:p>
    <w:p w:rsidR="00887123" w:rsidRPr="00887123" w:rsidRDefault="00887123" w:rsidP="00887123">
      <w:pPr>
        <w:spacing w:before="23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27)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Wypełnia się na podstawie pozwoleń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wodnoprawnych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28)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Podaje się odległość zrzutu od kąpieliska, z dokładnością do 50 m.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29)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Dane pochodzące od dyrektora urzędu morskiego.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30)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Opis zgodnie z klasami pokrycia terenu lub użytkowania ziemi wyróżnionymi w bazie CORINE Land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Cover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(CLC), na poziomie 3.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lastRenderedPageBreak/>
        <w:t xml:space="preserve">31)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się, jeżeli zaznaczono pole 117.</w:t>
      </w:r>
    </w:p>
    <w:p w:rsidR="00887123" w:rsidRPr="00887123" w:rsidRDefault="00887123" w:rsidP="00887123">
      <w:pPr>
        <w:spacing w:before="11"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32)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 rozumieniu ustawy z dnia 16 kwietnia 2004 r. o ochronie przyrody (Dz. U. z 2018 r. poz. 1614, z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późn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. zm.).</w:t>
      </w:r>
    </w:p>
    <w:p w:rsidR="00887123" w:rsidRPr="00887123" w:rsidRDefault="00887123" w:rsidP="00887123">
      <w:pPr>
        <w:spacing w:before="11" w:after="100" w:afterAutospacing="1" w:line="249" w:lineRule="auto"/>
        <w:ind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33)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się, jeżeli zaznaczono pole 122, podając w szczególności nazwę obszaru objętego formą ochrony przyrody (np.: nazwę parku narodowego, nazwę obszaru Natura 2000).</w:t>
      </w:r>
    </w:p>
    <w:p w:rsidR="00887123" w:rsidRPr="00887123" w:rsidRDefault="00887123" w:rsidP="00887123">
      <w:pPr>
        <w:spacing w:after="100" w:afterAutospacing="1" w:line="240" w:lineRule="auto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34)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się, jeżeli zaznaczono pole 125.</w:t>
      </w:r>
    </w:p>
    <w:p w:rsidR="00887123" w:rsidRPr="00887123" w:rsidRDefault="00887123" w:rsidP="00887123">
      <w:pPr>
        <w:spacing w:before="11" w:after="100" w:afterAutospacing="1" w:line="249" w:lineRule="auto"/>
        <w:ind w:right="510"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35)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Na podstawie najbardziej aktualnych danych z ostatnich 4 lat poprzedzających rok, w którym jest sporządzany profil wody w kąpie-lisku.</w:t>
      </w:r>
    </w:p>
    <w:p w:rsidR="00887123" w:rsidRPr="00887123" w:rsidRDefault="00887123" w:rsidP="00887123">
      <w:pPr>
        <w:spacing w:before="100" w:beforeAutospacing="1" w:after="100" w:afterAutospacing="1" w:line="249" w:lineRule="auto"/>
        <w:ind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36)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Wykaz substancji priorytetowych jest określony w przepisach wydanych na podstawie art. 114 ustawy z dnia 20 lipca 2017 r. –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Pra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-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wo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wodne.</w:t>
      </w:r>
    </w:p>
    <w:p w:rsidR="00887123" w:rsidRPr="00887123" w:rsidRDefault="00887123" w:rsidP="00887123">
      <w:pPr>
        <w:spacing w:before="100" w:beforeAutospacing="1" w:after="100" w:afterAutospacing="1" w:line="204" w:lineRule="atLeast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37)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Opis na podstawie obserwacji na miejscu.</w:t>
      </w:r>
    </w:p>
    <w:p w:rsidR="00887123" w:rsidRPr="00887123" w:rsidRDefault="00887123" w:rsidP="00887123">
      <w:pPr>
        <w:spacing w:before="11" w:after="100" w:afterAutospacing="1" w:line="249" w:lineRule="auto"/>
        <w:ind w:right="136" w:hanging="34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38)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Zaznacza się, jeżeli zaznaczono pole 132, a wyniki monitoringu będącego podstawą do klasyfikacji, o której mowa w polu 37, nie wskazały na przekroczenie przez wskaźniki charakteryzujące warunki biogenne oraz przez – w zależności od kategorii wód – fito- plankton lub chlorofil </w:t>
      </w:r>
      <w:r w:rsidRPr="00887123">
        <w:rPr>
          <w:rFonts w:ascii="Times New Roman" w:eastAsia="Times New Roman" w:hAnsi="Times New Roman" w:cs="Times New Roman"/>
          <w:i/>
          <w:iCs/>
          <w:sz w:val="18"/>
          <w:szCs w:val="18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wartości granicznych określonych dla I klasy stanu ekologicznego lub potencjału ekologicznego</w:t>
      </w:r>
    </w:p>
    <w:p w:rsidR="00887123" w:rsidRPr="00887123" w:rsidRDefault="00887123" w:rsidP="00887123">
      <w:pPr>
        <w:spacing w:after="100" w:afterAutospacing="1" w:line="249" w:lineRule="auto"/>
        <w:ind w:left="36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jednolitych części wód powierzchniowych w przepisach wydanych na podstawie art. 53 ust. 4 ustawy z dnia 20 lipca 2017 r. – Prawo wodne, w przypadku gdy klasyfikacja, o której mowa w polu 37, została wykonana za 2019 r. lub lata późniejsze, lub w przepisach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wyda-nych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na podstawie art. 38a ust. 3 ustawy z dnia 18 lipca 2001 r. – Prawo wodne (Dz. U. z 2017 r. poz. 1121), w przypadku gdy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kla-syfikacja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, o której mowa w polu 37, została wykonana za 2018 r. lub lata wcześniejsze. Zaznacza się, jeżeli</w:t>
      </w:r>
    </w:p>
    <w:p w:rsidR="00887123" w:rsidRPr="00887123" w:rsidRDefault="00887123" w:rsidP="00887123">
      <w:pPr>
        <w:spacing w:before="100" w:beforeAutospacing="1" w:after="100" w:afterAutospacing="1" w:line="210" w:lineRule="atLeast"/>
        <w:ind w:lef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2"/>
          <w:szCs w:val="12"/>
          <w:vertAlign w:val="superscript"/>
          <w:lang w:eastAsia="pl-PL"/>
        </w:rPr>
        <w:t xml:space="preserve">39)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zaznaczono:</w:t>
      </w:r>
    </w:p>
    <w:p w:rsidR="00887123" w:rsidRPr="00887123" w:rsidRDefault="00887123" w:rsidP="00887123">
      <w:pPr>
        <w:numPr>
          <w:ilvl w:val="0"/>
          <w:numId w:val="3"/>
        </w:numPr>
        <w:spacing w:before="11" w:after="100" w:afterAutospacing="1" w:line="249" w:lineRule="auto"/>
        <w:ind w:left="1089" w:right="1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pole 133, a wyniki monitoringu będącego podstawą do klasyfikacji, o której mowa w polu 37, nie wskazały na przekroczenie przez wskaźniki charakteryzujące warunki biogenne oraz przez – w zależności od kategorii wód – fitoplankton lub chlorofil </w:t>
      </w:r>
      <w:r w:rsidRPr="00887123">
        <w:rPr>
          <w:rFonts w:ascii="Times New Roman" w:eastAsia="Times New Roman" w:hAnsi="Times New Roman" w:cs="Times New Roman"/>
          <w:i/>
          <w:iCs/>
          <w:sz w:val="18"/>
          <w:szCs w:val="18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wartości granicznych określonych dla I klasy stanu ekologicznego lub potencjału ekologicznego jednolitych części wód po-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wierzchniowych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:rsidR="00887123" w:rsidRPr="00887123" w:rsidRDefault="00887123" w:rsidP="00887123">
      <w:pPr>
        <w:numPr>
          <w:ilvl w:val="0"/>
          <w:numId w:val="3"/>
        </w:numPr>
        <w:spacing w:after="100" w:afterAutospacing="1" w:line="280" w:lineRule="auto"/>
        <w:ind w:left="1089" w:right="1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pole 132, a wyniki monitoringu będącego podstawą do klasyfikacji, o której mowa w polu 37, nie wskazały na przekroczenie przez wskaźniki charakteryzujące warunki biogenne oraz przez – w zależności od kategorii wód – fitoplankton lub chlorofil </w:t>
      </w:r>
      <w:r w:rsidRPr="00887123">
        <w:rPr>
          <w:rFonts w:ascii="Times New Roman" w:eastAsia="Times New Roman" w:hAnsi="Times New Roman" w:cs="Times New Roman"/>
          <w:i/>
          <w:iCs/>
          <w:sz w:val="16"/>
          <w:szCs w:val="16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wartości granicznych określonych dla II klasy stanu ekologicznego lub potencjału ekologicznego jednolitych części wód </w:t>
      </w:r>
      <w:proofErr w:type="spellStart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po-wierzchniowych</w:t>
      </w:r>
      <w:proofErr w:type="spellEnd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 w przepisach wydanych na podstawie art. 53 ust. 4 ustawy z dnia 20 lipca 2017 r. – Prawo wodne, w przypadku</w:t>
      </w:r>
    </w:p>
    <w:p w:rsidR="00887123" w:rsidRPr="00887123" w:rsidRDefault="00887123" w:rsidP="00887123">
      <w:pPr>
        <w:pageBreakBefore/>
        <w:spacing w:before="100" w:beforeAutospacing="1" w:after="100" w:afterAutospacing="1" w:line="23" w:lineRule="atLeast"/>
        <w:ind w:left="28" w:right="-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br w:type="page"/>
      </w:r>
    </w:p>
    <w:p w:rsidR="00887123" w:rsidRPr="00887123" w:rsidRDefault="00887123" w:rsidP="00887123">
      <w:pPr>
        <w:spacing w:before="17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87123" w:rsidRPr="00887123" w:rsidRDefault="00887123" w:rsidP="00887123">
      <w:pPr>
        <w:spacing w:before="100" w:beforeAutospacing="1" w:after="100" w:afterAutospacing="1" w:line="249" w:lineRule="auto"/>
        <w:ind w:left="709" w:right="2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21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Zaznacza się, jeżeli zaznaczono:</w:t>
      </w:r>
    </w:p>
    <w:p w:rsidR="00887123" w:rsidRPr="00887123" w:rsidRDefault="00887123" w:rsidP="00887123">
      <w:pPr>
        <w:numPr>
          <w:ilvl w:val="1"/>
          <w:numId w:val="4"/>
        </w:numPr>
        <w:spacing w:before="100" w:beforeAutospacing="1" w:after="100" w:afterAutospacing="1" w:line="249" w:lineRule="auto"/>
        <w:ind w:left="1809"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pole 133, a wyniki monitoringu będącego podstawą do klasyfikacji, o której mowa w polu 37, wskazały na przekroczenie przez wskaźniki charakteryzujące warunki biogenne oraz przez – w zależności od kategorii wód – fitoplankton lub chlorofil </w:t>
      </w:r>
      <w:r w:rsidRPr="00887123">
        <w:rPr>
          <w:rFonts w:ascii="Times New Roman" w:eastAsia="Times New Roman" w:hAnsi="Times New Roman" w:cs="Times New Roman"/>
          <w:i/>
          <w:iCs/>
          <w:sz w:val="18"/>
          <w:szCs w:val="18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wartości granicznych określonych dla II klasy stanu ekologicznego lub potencjału ekologicznego jednolitych części wód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powierzchnio-wych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w przepisach wydanych na podstawie art. 53 ust. 4 ustawy z dnia 20 lipca 2017 r. – Prawo wodne, w przypadku gdy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kla-syfikacja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:rsidR="00887123" w:rsidRPr="00887123" w:rsidRDefault="00887123" w:rsidP="00887123">
      <w:pPr>
        <w:numPr>
          <w:ilvl w:val="1"/>
          <w:numId w:val="4"/>
        </w:numPr>
        <w:spacing w:before="100" w:beforeAutospacing="1" w:after="100" w:afterAutospacing="1" w:line="193" w:lineRule="atLeast"/>
        <w:ind w:left="180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pole 134.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27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Zaznacza się, jeżeli zaznaczono pole 135.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15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Dotyczy tylko kąpielisk zlokalizowanych na wodach przejściowych i przybrzeżnych.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27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Podaje się, czy stwierdzono występowanie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makroglonów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, oraz ocenia się ich niekorzystny wpływ na jakość wody w kąpielisku.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18" w:lineRule="auto"/>
        <w:ind w:left="1089" w:right="17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Dotyczy tylko kąpielisk zlokalizowanych na wodach przejściowych i przybrzeżnych, jeziorach, zbiornikach zaporowych oraz cie-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kach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typów:</w:t>
      </w:r>
    </w:p>
    <w:p w:rsidR="00887123" w:rsidRPr="00887123" w:rsidRDefault="00887123" w:rsidP="00887123">
      <w:pPr>
        <w:numPr>
          <w:ilvl w:val="1"/>
          <w:numId w:val="4"/>
        </w:numPr>
        <w:spacing w:before="100" w:beforeAutospacing="1" w:after="100" w:afterAutospacing="1" w:line="249" w:lineRule="auto"/>
        <w:ind w:left="1809"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19, 20, 24, 25 (o powierzchni zlewni ≥ 5000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km²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w przypadku tych czterech typów) i 21 – według typologii obowiązującej do dnia wejścia w życie aktualizacji planów gospodarowania wodami na obszarach dorzeczy, o których mowa w art. 321 ustawy z dnia 20 lipca 2017 r. – Prawo wodne, lecz nie później niż do dnia 22 grudnia 2021 r.;</w:t>
      </w:r>
    </w:p>
    <w:p w:rsidR="00887123" w:rsidRPr="00887123" w:rsidRDefault="00887123" w:rsidP="00887123">
      <w:pPr>
        <w:numPr>
          <w:ilvl w:val="1"/>
          <w:numId w:val="4"/>
        </w:numPr>
        <w:spacing w:before="100" w:beforeAutospacing="1" w:after="100" w:afterAutospacing="1" w:line="249" w:lineRule="auto"/>
        <w:ind w:left="1809"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RzN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,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Rz_org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(o powierzchni zlewni ≥ 5000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km²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w przypadku tych dwóch typów),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RwN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,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R_poj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i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Rl_poj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– według typologii obowiązującej od dnia wejścia w życie aktualizacji planów gospodarowania wodami na obszarach dorzeczy, o których mowa w art. 321 ustawy z dnia 20 lipca 2017 r. – Prawo wodne, lecz nie później niż od dnia 22 grudnia 2021 r.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56" w:lineRule="auto"/>
        <w:ind w:left="1089"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</w:t>
      </w:r>
      <w:proofErr w:type="spellStart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wa-runki</w:t>
      </w:r>
      <w:proofErr w:type="spellEnd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 biogenne oraz – w zależności od kategorii wód – fitoplankton lub chlorofil </w:t>
      </w:r>
      <w:r w:rsidRPr="00887123">
        <w:rPr>
          <w:rFonts w:ascii="Times New Roman" w:eastAsia="Times New Roman" w:hAnsi="Times New Roman" w:cs="Times New Roman"/>
          <w:i/>
          <w:iCs/>
          <w:sz w:val="16"/>
          <w:szCs w:val="16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wartości granicznych określonych dla I klasy stanu ekologicznego lub potencjału ekologicznego jednolitych części wód powierzchniowych w przepisach wydanych na podstawie art. 53 ust. 4 ustawy z dnia 20 lipca 2017 r. – Prawo wodne, w przypadku gdy klasyfikacja, o której mowa w polu 37, została </w:t>
      </w:r>
      <w:proofErr w:type="spellStart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wyko-nana</w:t>
      </w:r>
      <w:proofErr w:type="spellEnd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56" w:lineRule="auto"/>
        <w:ind w:left="1089"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</w:t>
      </w:r>
      <w:proofErr w:type="spellStart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wa-runki</w:t>
      </w:r>
      <w:proofErr w:type="spellEnd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 biogenne oraz – w zależności od kategorii wód – fitoplankton lub chlorofil </w:t>
      </w:r>
      <w:r w:rsidRPr="00887123">
        <w:rPr>
          <w:rFonts w:ascii="Times New Roman" w:eastAsia="Times New Roman" w:hAnsi="Times New Roman" w:cs="Times New Roman"/>
          <w:i/>
          <w:iCs/>
          <w:sz w:val="16"/>
          <w:szCs w:val="16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wartości granicznych określonych dla II klasy stanu ekologicznego lub potencjału ekologicznego jednolitych części wód powierzchniowych w przepisach wydanych na podstawie art. 53 ust. 4 ustawy z dnia 20 lipca 2017 r. – Prawo wodne, w przypadku gdy klasyfikacja, o której mowa w polu 37, została </w:t>
      </w:r>
      <w:proofErr w:type="spellStart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wyko-nana</w:t>
      </w:r>
      <w:proofErr w:type="spellEnd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52" w:lineRule="auto"/>
        <w:ind w:left="1089"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Zaznacza się, jeżeli wyniki monitoringu będącego podstawą do klasyfikacji, o której mowa w polu 37, nie wskazały na przekroczenie przez – w zależności od kategorii wód – fitoplankton lub chlorofil </w:t>
      </w:r>
      <w:r w:rsidRPr="00887123">
        <w:rPr>
          <w:rFonts w:ascii="Times New Roman" w:eastAsia="Times New Roman" w:hAnsi="Times New Roman" w:cs="Times New Roman"/>
          <w:i/>
          <w:iCs/>
          <w:sz w:val="16"/>
          <w:szCs w:val="16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wartości granicznych określonych dla III klasy stanu </w:t>
      </w:r>
      <w:proofErr w:type="spellStart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ekologicz-nego</w:t>
      </w:r>
      <w:proofErr w:type="spellEnd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</w:t>
      </w:r>
      <w:proofErr w:type="spellStart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przy-padku</w:t>
      </w:r>
      <w:proofErr w:type="spellEnd"/>
      <w:r w:rsidRPr="00887123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 xml:space="preserve"> gdy klasyfikacja, o której mowa w polu 37, została wykonana za 2018 r. lub lata wcześniejsze.</w:t>
      </w:r>
    </w:p>
    <w:p w:rsidR="00887123" w:rsidRPr="00887123" w:rsidRDefault="00887123" w:rsidP="00887123">
      <w:pPr>
        <w:numPr>
          <w:ilvl w:val="0"/>
          <w:numId w:val="4"/>
        </w:numPr>
        <w:spacing w:before="100" w:beforeAutospacing="1" w:after="100" w:afterAutospacing="1" w:line="261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Zaznacza się, jeżeli wyniki monitoringu będącego podstawą do klasyfikacji, o której mowa w polu 37, wskazały na przekroczenie</w:t>
      </w:r>
    </w:p>
    <w:p w:rsidR="00887123" w:rsidRPr="00887123" w:rsidRDefault="00887123" w:rsidP="00887123">
      <w:pPr>
        <w:spacing w:before="100" w:beforeAutospacing="1" w:after="100" w:afterAutospacing="1" w:line="240" w:lineRule="auto"/>
        <w:ind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przez – w zależności od kategorii wód – fitoplankton lub chlorofil </w:t>
      </w:r>
      <w:r w:rsidRPr="00887123">
        <w:rPr>
          <w:rFonts w:ascii="Times New Roman" w:eastAsia="Times New Roman" w:hAnsi="Times New Roman" w:cs="Times New Roman"/>
          <w:i/>
          <w:iCs/>
          <w:sz w:val="18"/>
          <w:szCs w:val="18"/>
          <w:vertAlign w:val="superscript"/>
          <w:lang w:eastAsia="pl-PL"/>
        </w:rPr>
        <w:t xml:space="preserve">a 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wartości granicznych określonych dla III klasy stanu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ekologicz-nego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przy-padku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gdy klasyfikacja, o której mowa w polu 37, została wykonana za 2018 r. lub lata wcześniejsze.</w:t>
      </w:r>
    </w:p>
    <w:p w:rsidR="00887123" w:rsidRPr="00887123" w:rsidRDefault="00887123" w:rsidP="00887123">
      <w:pPr>
        <w:numPr>
          <w:ilvl w:val="0"/>
          <w:numId w:val="5"/>
        </w:numPr>
        <w:spacing w:before="100" w:beforeAutospacing="1" w:after="100" w:afterAutospacing="1" w:line="255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Pojęcie „krótkotrwałe zanieczyszczenia” odnosi się tylko do skażeń mikrobiologicznych (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enterokoki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, </w:t>
      </w:r>
      <w:proofErr w:type="spellStart"/>
      <w:r w:rsidRPr="00887123">
        <w:rPr>
          <w:rFonts w:ascii="Times New Roman" w:eastAsia="Times New Roman" w:hAnsi="Times New Roman" w:cs="Times New Roman"/>
          <w:i/>
          <w:iCs/>
          <w:sz w:val="18"/>
          <w:szCs w:val="18"/>
          <w:vertAlign w:val="superscript"/>
          <w:lang w:eastAsia="pl-PL"/>
        </w:rPr>
        <w:t>Escherichia</w:t>
      </w:r>
      <w:proofErr w:type="spellEnd"/>
      <w:r w:rsidRPr="00887123">
        <w:rPr>
          <w:rFonts w:ascii="Times New Roman" w:eastAsia="Times New Roman" w:hAnsi="Times New Roman" w:cs="Times New Roman"/>
          <w:i/>
          <w:iCs/>
          <w:sz w:val="18"/>
          <w:szCs w:val="18"/>
          <w:vertAlign w:val="superscript"/>
          <w:lang w:eastAsia="pl-PL"/>
        </w:rPr>
        <w:t xml:space="preserve"> coli</w:t>
      </w: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), których</w:t>
      </w:r>
    </w:p>
    <w:p w:rsidR="00887123" w:rsidRPr="00887123" w:rsidRDefault="00887123" w:rsidP="00887123">
      <w:pPr>
        <w:spacing w:before="100" w:beforeAutospacing="1" w:after="100" w:afterAutospacing="1" w:line="240" w:lineRule="auto"/>
        <w:ind w:right="2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przyczyny można jednoznacznie ustalić i co do których nie przewiduje się, że będą miały niekorzystny wpływ na jakość wody w </w:t>
      </w: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ką-pielisku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przez okres dłuższy niż 72 godziny od stwierdzenia ich wystąpienia, oraz dla których są ustalone procedury prognozowania i działań w przypadku ich wystąpienia.</w:t>
      </w:r>
    </w:p>
    <w:p w:rsidR="00887123" w:rsidRPr="00887123" w:rsidRDefault="00887123" w:rsidP="00887123">
      <w:pPr>
        <w:numPr>
          <w:ilvl w:val="0"/>
          <w:numId w:val="6"/>
        </w:numPr>
        <w:spacing w:before="100" w:beforeAutospacing="1" w:after="100" w:afterAutospacing="1" w:line="232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Podaje się imię i nazwisko osoby, nazwę instytucji, adres, numer telefonu, numer faksu (jeżeli posiada) oraz adres poczty elektro-</w:t>
      </w:r>
    </w:p>
    <w:p w:rsidR="00887123" w:rsidRPr="00887123" w:rsidRDefault="00887123" w:rsidP="00887123">
      <w:pPr>
        <w:spacing w:before="100" w:beforeAutospacing="1" w:after="100" w:afterAutospacing="1" w:line="187" w:lineRule="atLeast"/>
        <w:ind w:left="36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proofErr w:type="spellStart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nicznej</w:t>
      </w:r>
      <w:proofErr w:type="spellEnd"/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.</w:t>
      </w:r>
    </w:p>
    <w:p w:rsidR="00887123" w:rsidRPr="00887123" w:rsidRDefault="00887123" w:rsidP="00887123">
      <w:pPr>
        <w:numPr>
          <w:ilvl w:val="0"/>
          <w:numId w:val="7"/>
        </w:numPr>
        <w:spacing w:before="100" w:beforeAutospacing="1" w:after="100" w:afterAutospacing="1" w:line="218" w:lineRule="auto"/>
        <w:ind w:left="1089" w:right="601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 razie konieczności powiela się pola punktu I, tworząc w ten sposób kolejne punkty części H. Numery kolejnych punktów zapisuje się cyframi rzymskimi, poczynając od II, numery kolejnych pól – cyframi arabskimi, poczynając od 171.</w:t>
      </w:r>
    </w:p>
    <w:p w:rsidR="00887123" w:rsidRPr="00887123" w:rsidRDefault="00887123" w:rsidP="00887123">
      <w:pPr>
        <w:numPr>
          <w:ilvl w:val="0"/>
          <w:numId w:val="7"/>
        </w:numPr>
        <w:spacing w:before="100" w:beforeAutospacing="1" w:after="100" w:afterAutospacing="1" w:line="232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Jeżeli akwen nie stanowi wyznaczonej jednolitej części wód powierzchniowych, pola 155 i 156 pozostawia się puste i przechodzi</w:t>
      </w:r>
    </w:p>
    <w:p w:rsidR="00887123" w:rsidRPr="00887123" w:rsidRDefault="00887123" w:rsidP="00887123">
      <w:pPr>
        <w:spacing w:before="100" w:beforeAutospacing="1" w:after="100" w:afterAutospacing="1" w:line="176" w:lineRule="atLeast"/>
        <w:ind w:left="36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się do pola 157.</w:t>
      </w:r>
    </w:p>
    <w:p w:rsidR="00887123" w:rsidRPr="00887123" w:rsidRDefault="00887123" w:rsidP="00887123">
      <w:pPr>
        <w:numPr>
          <w:ilvl w:val="0"/>
          <w:numId w:val="8"/>
        </w:numPr>
        <w:spacing w:before="100" w:beforeAutospacing="1" w:after="100" w:afterAutospacing="1" w:line="221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 tylko w przypadku cieków, jezior lub innych zbiorników wodnych oraz zbiorników zaporowych.</w:t>
      </w:r>
    </w:p>
    <w:p w:rsidR="00887123" w:rsidRPr="00887123" w:rsidRDefault="00887123" w:rsidP="00887123">
      <w:pPr>
        <w:numPr>
          <w:ilvl w:val="0"/>
          <w:numId w:val="8"/>
        </w:numPr>
        <w:spacing w:before="100" w:beforeAutospacing="1" w:after="100" w:afterAutospacing="1" w:line="215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 tylko w przypadku cieków i zbiorników zaporowych.</w:t>
      </w:r>
    </w:p>
    <w:p w:rsidR="00887123" w:rsidRPr="00887123" w:rsidRDefault="00887123" w:rsidP="00887123">
      <w:pPr>
        <w:numPr>
          <w:ilvl w:val="0"/>
          <w:numId w:val="8"/>
        </w:numPr>
        <w:spacing w:before="100" w:beforeAutospacing="1" w:after="100" w:afterAutospacing="1" w:line="215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Podaje się, jeżeli wypełniono pola 155 i 156.</w:t>
      </w:r>
    </w:p>
    <w:p w:rsidR="00887123" w:rsidRPr="00887123" w:rsidRDefault="00887123" w:rsidP="00887123">
      <w:pPr>
        <w:numPr>
          <w:ilvl w:val="0"/>
          <w:numId w:val="8"/>
        </w:numPr>
        <w:spacing w:before="100" w:beforeAutospacing="1" w:after="100" w:afterAutospacing="1" w:line="221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Wypełnia się tylko w przypadku cieków i jezior.</w:t>
      </w:r>
    </w:p>
    <w:p w:rsidR="00887123" w:rsidRPr="00887123" w:rsidRDefault="00887123" w:rsidP="00887123">
      <w:pPr>
        <w:numPr>
          <w:ilvl w:val="0"/>
          <w:numId w:val="8"/>
        </w:numPr>
        <w:spacing w:before="100" w:beforeAutospacing="1" w:after="100" w:afterAutospacing="1" w:line="249" w:lineRule="atLeast"/>
        <w:ind w:left="1089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7123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lastRenderedPageBreak/>
        <w:t>Wypełnia się tylko w przypadku cieków.</w:t>
      </w:r>
    </w:p>
    <w:p w:rsidR="00600A5F" w:rsidRDefault="00600A5F"/>
    <w:sectPr w:rsidR="00600A5F" w:rsidSect="00600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F439A"/>
    <w:multiLevelType w:val="multilevel"/>
    <w:tmpl w:val="67325330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9464B"/>
    <w:multiLevelType w:val="multilevel"/>
    <w:tmpl w:val="CF2ED2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59186E"/>
    <w:multiLevelType w:val="multilevel"/>
    <w:tmpl w:val="E5BAB4B2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4D4E5B"/>
    <w:multiLevelType w:val="multilevel"/>
    <w:tmpl w:val="94422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2F4E68"/>
    <w:multiLevelType w:val="multilevel"/>
    <w:tmpl w:val="01E86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90F5F"/>
    <w:multiLevelType w:val="multilevel"/>
    <w:tmpl w:val="CF020CC0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977528"/>
    <w:multiLevelType w:val="multilevel"/>
    <w:tmpl w:val="8534B7FC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2548CE"/>
    <w:multiLevelType w:val="multilevel"/>
    <w:tmpl w:val="AF20CF62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</w:num>
  <w:num w:numId="4">
    <w:abstractNumId w:val="0"/>
    <w:lvlOverride w:ilvl="0">
      <w:startOverride w:val="40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7123"/>
    <w:rsid w:val="00600A5F"/>
    <w:rsid w:val="00887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87123"/>
    <w:rPr>
      <w:color w:val="0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87123"/>
    <w:rPr>
      <w:color w:val="800000"/>
      <w:u w:val="single"/>
    </w:rPr>
  </w:style>
  <w:style w:type="paragraph" w:styleId="NormalnyWeb">
    <w:name w:val="Normal (Web)"/>
    <w:basedOn w:val="Normalny"/>
    <w:uiPriority w:val="99"/>
    <w:unhideWhenUsed/>
    <w:rsid w:val="00887123"/>
    <w:pPr>
      <w:spacing w:before="100" w:beforeAutospacing="1" w:after="100" w:afterAutospacing="1" w:line="240" w:lineRule="auto"/>
      <w:ind w:left="369"/>
    </w:pPr>
    <w:rPr>
      <w:rFonts w:ascii="Times New Roman" w:eastAsia="Times New Roman" w:hAnsi="Times New Roman" w:cs="Times New Roman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1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kielce.pios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3764</Words>
  <Characters>22588</Characters>
  <Application>Microsoft Office Word</Application>
  <DocSecurity>0</DocSecurity>
  <Lines>188</Lines>
  <Paragraphs>52</Paragraphs>
  <ScaleCrop>false</ScaleCrop>
  <Company/>
  <LinksUpToDate>false</LinksUpToDate>
  <CharactersWithSpaces>26300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zico</dc:creator>
  <cp:lastModifiedBy>zico</cp:lastModifiedBy>
  <cp:revision>2</cp:revision>
  <dcterms:created xsi:type="dcterms:W3CDTF">2026-06-26T14:00:00Z</dcterms:created>
  <dcterms:modified xsi:type="dcterms:W3CDTF">2026-06-26T14:02:00Z</dcterms:modified>
</cp:coreProperties>
</file>