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AE776C9">
      <w:pPr>
        <w:spacing w:line="20" w:lineRule="exact"/>
        <w:rPr>
          <w:rFonts w:ascii="Times New Roman" w:hAnsi="Times New Roman" w:eastAsia="Times New Roman"/>
        </w:rPr>
      </w:pPr>
      <w:bookmarkStart w:id="0" w:name="page3"/>
      <w:bookmarkEnd w:id="0"/>
      <w:bookmarkStart w:id="9" w:name="_GoBack"/>
      <w:bookmarkEnd w:id="9"/>
      <w:r>
        <w:rPr>
          <w:rFonts w:ascii="Times New Roman" w:hAnsi="Times New Roman" w:eastAsia="Times New Roman"/>
          <w:sz w:val="19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6264275" cy="0"/>
                <wp:effectExtent l="0" t="5080" r="0" b="4445"/>
                <wp:wrapNone/>
                <wp:docPr id="1" name="Lini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ia 5" o:spid="_x0000_s1026" o:spt="20" style="position:absolute;left:0pt;margin-left:0pt;margin-top:1.75pt;height:0pt;width:493.25pt;z-index:-251657216;mso-width-relative:page;mso-height-relative:page;" o:userdrawn="t" filled="f" stroked="t" coordsize="21600,21600" o:gfxdata="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tpjPI0wAAAAQBAAAPAAAAAAAAAAEA&#10;IAAAACIAAABkcnMvZG93bnJldi54bWxQSwECFAAUAAAACACHTuJArN05HdsBAADaAwAADgAAAAAA&#10;AAABACAAAAAiAQAAZHJzL2Uyb0RvYy54bWxQSwUGAAAAAAYABgBZAQAAb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tbl>
      <w:tblPr>
        <w:tblStyle w:val="3"/>
        <w:tblW w:w="10283" w:type="dxa"/>
        <w:tblInd w:w="-14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"/>
        <w:gridCol w:w="972"/>
        <w:gridCol w:w="32"/>
        <w:gridCol w:w="706"/>
        <w:gridCol w:w="3289"/>
        <w:gridCol w:w="80"/>
        <w:gridCol w:w="17"/>
        <w:gridCol w:w="4613"/>
        <w:gridCol w:w="20"/>
        <w:gridCol w:w="164"/>
        <w:gridCol w:w="360"/>
      </w:tblGrid>
      <w:tr w14:paraId="6F6B34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75" w:hRule="atLeast"/>
        </w:trPr>
        <w:tc>
          <w:tcPr>
            <w:tcW w:w="1025" w:type="dxa"/>
            <w:gridSpan w:val="3"/>
            <w:tcBorders>
              <w:left w:val="single" w:color="auto" w:sz="8" w:space="0"/>
            </w:tcBorders>
            <w:shd w:val="clear" w:color="auto" w:fill="auto"/>
            <w:noWrap w:val="0"/>
            <w:vAlign w:val="bottom"/>
          </w:tcPr>
          <w:p w14:paraId="701539E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898" w:type="dxa"/>
            <w:gridSpan w:val="7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238AF1">
            <w:pPr>
              <w:spacing w:line="0" w:lineRule="atLeast"/>
              <w:ind w:left="254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A. Informacje podstawowe</w:t>
            </w:r>
          </w:p>
        </w:tc>
      </w:tr>
      <w:tr w14:paraId="78F5E5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4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94A3CB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981B4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31BDB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1BFE7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75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2C5E77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</w:t>
            </w:r>
          </w:p>
        </w:tc>
        <w:tc>
          <w:tcPr>
            <w:tcW w:w="8898" w:type="dxa"/>
            <w:gridSpan w:val="7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766CED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Dane ogólne o kąpielisku</w:t>
            </w:r>
          </w:p>
        </w:tc>
      </w:tr>
      <w:tr w14:paraId="1A474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6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2F93B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81E128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0DBD0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7BA2B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99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C7B52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</w:t>
            </w: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309B8D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Nazwa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666D0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 xml:space="preserve"> Kąpielisko Ośrodka  „GWAREK”</w:t>
            </w:r>
          </w:p>
        </w:tc>
      </w:tr>
      <w:tr w14:paraId="189EC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99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89CBB6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2</w:t>
            </w: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E127D3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Adres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B7C23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 xml:space="preserve"> 62-561 Ślesin,  ul. Leśna 5</w:t>
            </w:r>
          </w:p>
        </w:tc>
      </w:tr>
      <w:tr w14:paraId="24B89F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02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4C03F0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3</w:t>
            </w: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4EE1AC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Województwo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8ED14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 xml:space="preserve"> wielkopolskie</w:t>
            </w:r>
          </w:p>
        </w:tc>
      </w:tr>
      <w:tr w14:paraId="368679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38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3C435D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0E1538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Numer jednostki terytorialnej Systemu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D7E98C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5.4.30.58.10.12.4</w:t>
            </w:r>
          </w:p>
        </w:tc>
      </w:tr>
      <w:tr w14:paraId="5D5581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30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9DC58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4584B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Kodowania Jednostek Terytorialnych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9A63A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5B5763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145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5904A1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99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D2DA79">
            <w:pPr>
              <w:spacing w:line="20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i Statystycznych (KTS) – poziom 6, w której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ADCEF0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67EE0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64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DBDE11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999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C43D3E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85C5B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2907FE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0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8746F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B3451B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jest zlokalizowane 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2DF5A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85EBB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19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1724C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D453C6">
            <w:pPr>
              <w:spacing w:line="21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gminy, w której jest zlokalizowane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EA3BB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24"/>
              </w:rPr>
              <w:t>Ślesin</w:t>
            </w:r>
          </w:p>
        </w:tc>
      </w:tr>
      <w:tr w14:paraId="47D7E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3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D0EB4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97BE56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9C468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5738A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17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E4AD0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B6AF2C">
            <w:pPr>
              <w:spacing w:line="217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powiatu, w którym jest zlokalizowane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81A65D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Konin</w:t>
            </w:r>
          </w:p>
        </w:tc>
      </w:tr>
      <w:tr w14:paraId="0A24C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3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B25FB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ABF243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A3BFD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E4D14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99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D3F60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</w:t>
            </w: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F47A5C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Krajowy kod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906B1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3062PKAP9706</w:t>
            </w:r>
          </w:p>
        </w:tc>
      </w:tr>
      <w:tr w14:paraId="5A9925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99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3FBBF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</w:t>
            </w: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E58A74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Identyfikator kąpieliska Numid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EC5BB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PL4141012430000091</w:t>
            </w:r>
          </w:p>
        </w:tc>
      </w:tr>
      <w:tr w14:paraId="02CDC9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75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62E96C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</w:t>
            </w:r>
          </w:p>
        </w:tc>
        <w:tc>
          <w:tcPr>
            <w:tcW w:w="8898" w:type="dxa"/>
            <w:gridSpan w:val="7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C5B42A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Informacje o profilu wody w kąpielisku</w:t>
            </w:r>
          </w:p>
        </w:tc>
      </w:tr>
      <w:tr w14:paraId="44F61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6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1F3C5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898" w:type="dxa"/>
            <w:gridSpan w:val="7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D862B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4FE5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17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187C0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073C56">
            <w:pPr>
              <w:spacing w:line="217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Data sporządzenia profilu wody w kąpielisku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6DBDF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79E40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3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1AE1D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E7006D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(zakończenia prac nad tym profilem)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59E43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19"/>
              </w:rPr>
              <w:t>23.12.2025</w:t>
            </w:r>
          </w:p>
        </w:tc>
      </w:tr>
      <w:tr w14:paraId="4AF62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17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3159F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12898A">
            <w:pPr>
              <w:spacing w:line="217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Data sporządzenia poprzedniego profilu wody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61763E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eastAsia="Times New Roman"/>
                <w:sz w:val="24"/>
              </w:rPr>
              <w:t>.12.2024</w:t>
            </w:r>
          </w:p>
        </w:tc>
      </w:tr>
      <w:tr w14:paraId="6B6D7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3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1A759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066941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kąpielisku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3)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32D6F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890AA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19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060B9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5C01C9">
            <w:pPr>
              <w:spacing w:line="21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Data następnej aktualizacji profilu wody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88719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137BA7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1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A84D8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5FB065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kąpielisku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ADBDD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30.12.2026</w:t>
            </w:r>
          </w:p>
        </w:tc>
      </w:tr>
      <w:tr w14:paraId="2B05E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19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B2756B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580F58">
            <w:pPr>
              <w:spacing w:line="21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Powód aktualizacji profilu wody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C465EF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Zmiana ustawy 2019</w:t>
            </w:r>
          </w:p>
        </w:tc>
      </w:tr>
      <w:tr w14:paraId="76B84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0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D26FC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9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CCAF97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kąpielisku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3)</w:t>
            </w: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49405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29C95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60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FBBE4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</w:t>
            </w:r>
          </w:p>
        </w:tc>
        <w:tc>
          <w:tcPr>
            <w:tcW w:w="3999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C11FE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Imię i nazwisko osoby sporządzającej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422F3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r>
              <w:rPr>
                <w:rFonts w:ascii="Times New Roman" w:hAnsi="Times New Roman" w:eastAsia="Times New Roman"/>
                <w:sz w:val="24"/>
              </w:rPr>
              <w:t>Piotr  Jasiak</w:t>
            </w:r>
          </w:p>
        </w:tc>
      </w:tr>
      <w:tr w14:paraId="6EDC3A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147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D7E361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99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37D269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profil wody w kąpielisku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99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D9D813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30BA0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163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F15CE6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3999" w:type="dxa"/>
            <w:gridSpan w:val="2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620130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4899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E23708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</w:tr>
      <w:tr w14:paraId="61B1F3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75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05BF40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III</w:t>
            </w:r>
          </w:p>
        </w:tc>
        <w:tc>
          <w:tcPr>
            <w:tcW w:w="8898" w:type="dxa"/>
            <w:gridSpan w:val="7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6BC61D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Właściwy organ</w:t>
            </w:r>
          </w:p>
        </w:tc>
      </w:tr>
      <w:tr w14:paraId="32F52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167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C7C5F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898" w:type="dxa"/>
            <w:gridSpan w:val="7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D4DD7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4171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40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104C7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96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E0EC8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Imię i nazwisko albo nazwa, adres, numer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4A1A0D">
            <w:pPr>
              <w:spacing w:line="0" w:lineRule="atLeast"/>
              <w:rPr>
                <w:rFonts w:ascii="Times New Roman" w:hAnsi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</w:rPr>
              <w:t>F.U.P Gastronom Piotr Jasiak</w:t>
            </w:r>
          </w:p>
        </w:tc>
      </w:tr>
      <w:tr w14:paraId="6578D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30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78FA6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</w:t>
            </w:r>
          </w:p>
        </w:tc>
        <w:tc>
          <w:tcPr>
            <w:tcW w:w="4096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0432C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telefonu, numer faksu (jeżeli posiada) oraz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494265">
            <w:pPr>
              <w:spacing w:line="0" w:lineRule="atLeast"/>
              <w:rPr>
                <w:rFonts w:ascii="Times New Roman" w:hAnsi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</w:rPr>
              <w:t>Ośrodek Szkoleniowo-Wypoczynkowy „Gwarek”</w:t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br w:type="textWrapping"/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t>ul. Leśna 5, 62-561 Ślesin</w:t>
            </w:r>
          </w:p>
        </w:tc>
      </w:tr>
      <w:tr w14:paraId="308C6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66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3A77EF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096" w:type="dxa"/>
            <w:gridSpan w:val="4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573F6D">
            <w:pPr>
              <w:spacing w:line="209" w:lineRule="exac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 adres poczty elektronicznej organizatora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CED5E2">
            <w:pPr>
              <w:spacing w:line="0" w:lineRule="atLeast"/>
              <w:rPr>
                <w:rFonts w:ascii="Times New Roman" w:hAnsi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</w:rPr>
              <w:t xml:space="preserve">E-mail: </w:t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fldChar w:fldCharType="begin"/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instrText xml:space="preserve"> HYPERLINK "mailto:recepcja@gwarekslesin.pl" </w:instrText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fldChar w:fldCharType="separate"/>
            </w:r>
            <w:r>
              <w:rPr>
                <w:rStyle w:val="7"/>
                <w:rFonts w:ascii="Times New Roman" w:hAnsi="Times New Roman" w:eastAsia="Times New Roman"/>
                <w:sz w:val="22"/>
                <w:szCs w:val="22"/>
              </w:rPr>
              <w:t>recepcja@gwarekslesin.pl</w:t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br w:type="textWrapping"/>
            </w:r>
            <w:r>
              <w:rPr>
                <w:rFonts w:ascii="Times New Roman" w:hAnsi="Times New Roman" w:eastAsia="Times New Roman"/>
                <w:sz w:val="22"/>
                <w:szCs w:val="22"/>
              </w:rPr>
              <w:t>Tel.: 691-704-133</w:t>
            </w:r>
          </w:p>
        </w:tc>
      </w:tr>
      <w:tr w14:paraId="2CECD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64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06A93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096" w:type="dxa"/>
            <w:gridSpan w:val="4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327450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7433CC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58EA42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66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3E7B1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96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383CD3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02" w:type="dxa"/>
            <w:gridSpan w:val="3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0567B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97F04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40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76EB9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96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E0FED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właściwego terytorialnie organu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397DA9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UMiG Ślesin </w:t>
            </w:r>
          </w:p>
        </w:tc>
      </w:tr>
      <w:tr w14:paraId="68B86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30" w:hRule="atLeast"/>
        </w:trPr>
        <w:tc>
          <w:tcPr>
            <w:tcW w:w="1025" w:type="dxa"/>
            <w:gridSpan w:val="3"/>
            <w:vMerge w:val="restart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86537C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</w:t>
            </w:r>
          </w:p>
        </w:tc>
        <w:tc>
          <w:tcPr>
            <w:tcW w:w="4096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F8CDE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samorządu terytorialnego, który umieścił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86716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6FF3B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28" w:hRule="atLeast"/>
        </w:trPr>
        <w:tc>
          <w:tcPr>
            <w:tcW w:w="1025" w:type="dxa"/>
            <w:gridSpan w:val="3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E94D7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96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B1CB3F">
            <w:pPr>
              <w:spacing w:line="22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kąpielisko w wykazie, o którym mowa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01C3BA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43A01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209" w:hRule="atLeast"/>
        </w:trPr>
        <w:tc>
          <w:tcPr>
            <w:tcW w:w="1025" w:type="dxa"/>
            <w:gridSpan w:val="3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F130C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96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09A31D">
            <w:pPr>
              <w:spacing w:line="20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 art. 37 ustawy z dnia 20 lipca 2017 r. –</w:t>
            </w:r>
          </w:p>
        </w:tc>
        <w:tc>
          <w:tcPr>
            <w:tcW w:w="4802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D49A6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73F08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360" w:type="dxa"/>
          <w:trHeight w:val="313" w:hRule="atLeast"/>
        </w:trPr>
        <w:tc>
          <w:tcPr>
            <w:tcW w:w="1025" w:type="dxa"/>
            <w:gridSpan w:val="3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83023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96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C998A2">
            <w:pPr>
              <w:spacing w:line="0" w:lineRule="atLeast"/>
              <w:ind w:left="8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Prawo wodne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802" w:type="dxa"/>
            <w:gridSpan w:val="3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F0E15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65091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180C3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973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7F668E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16</w:t>
            </w:r>
          </w:p>
        </w:tc>
        <w:tc>
          <w:tcPr>
            <w:tcW w:w="739" w:type="dxa"/>
            <w:gridSpan w:val="2"/>
            <w:shd w:val="clear" w:color="auto" w:fill="auto"/>
            <w:noWrap w:val="0"/>
            <w:vAlign w:val="bottom"/>
          </w:tcPr>
          <w:p w14:paraId="10E6CFBB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372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D0B31F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właściwego regionalnego zarządu</w:t>
            </w:r>
          </w:p>
        </w:tc>
        <w:tc>
          <w:tcPr>
            <w:tcW w:w="4635" w:type="dxa"/>
            <w:gridSpan w:val="2"/>
            <w:shd w:val="clear" w:color="auto" w:fill="auto"/>
            <w:noWrap w:val="0"/>
            <w:vAlign w:val="bottom"/>
          </w:tcPr>
          <w:p w14:paraId="2128F14B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Regionalny Zarząd Gospodarki Wodnej w    Poznaniu</w:t>
            </w: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47358FBC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6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0658F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4F4D3ED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11B17D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C341D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73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C1CF2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39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A6BFD6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372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288B9D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gospodarki wodnej Wód Polskich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635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A8FB3E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2BE6A3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EB5C8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560EE6E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D9E19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64268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973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44C1A0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17</w:t>
            </w:r>
          </w:p>
        </w:tc>
        <w:tc>
          <w:tcPr>
            <w:tcW w:w="739" w:type="dxa"/>
            <w:gridSpan w:val="2"/>
            <w:shd w:val="clear" w:color="auto" w:fill="auto"/>
            <w:noWrap w:val="0"/>
            <w:vAlign w:val="bottom"/>
          </w:tcPr>
          <w:p w14:paraId="140E884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372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BA19DC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właściwego wojewódzkiego</w:t>
            </w:r>
          </w:p>
        </w:tc>
        <w:tc>
          <w:tcPr>
            <w:tcW w:w="4635" w:type="dxa"/>
            <w:gridSpan w:val="2"/>
            <w:shd w:val="clear" w:color="auto" w:fill="auto"/>
            <w:noWrap w:val="0"/>
            <w:vAlign w:val="bottom"/>
          </w:tcPr>
          <w:p w14:paraId="2BDB421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Wojewódzki Inspektorat Ochrony Środowiska w Poznaniu</w:t>
            </w: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3ED18B8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6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EC792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4B7FAC6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2D69A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70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126F1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73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F6248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39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6EBAA1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372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B94A2B4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inspektoratu ochrony środowiska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635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8BD2A9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CD83B2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196B3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787AB22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9D82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B530F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73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8E473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739" w:type="dxa"/>
            <w:gridSpan w:val="2"/>
            <w:shd w:val="clear" w:color="auto" w:fill="auto"/>
            <w:noWrap w:val="0"/>
            <w:vAlign w:val="bottom"/>
          </w:tcPr>
          <w:p w14:paraId="704B1FAD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372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DEB323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właściwego państwowego</w:t>
            </w:r>
          </w:p>
        </w:tc>
        <w:tc>
          <w:tcPr>
            <w:tcW w:w="4635" w:type="dxa"/>
            <w:gridSpan w:val="2"/>
            <w:shd w:val="clear" w:color="auto" w:fill="auto"/>
            <w:noWrap w:val="0"/>
            <w:vAlign w:val="bottom"/>
          </w:tcPr>
          <w:p w14:paraId="46B30B1B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Powiatowa Stacja Sanitarno – Epidemiologiczna w Koninie</w:t>
            </w: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740CB97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6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78ADA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0026250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4C6D0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30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1138C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73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5EA49E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18</w:t>
            </w:r>
          </w:p>
        </w:tc>
        <w:tc>
          <w:tcPr>
            <w:tcW w:w="739" w:type="dxa"/>
            <w:gridSpan w:val="2"/>
            <w:shd w:val="clear" w:color="auto" w:fill="auto"/>
            <w:noWrap w:val="0"/>
            <w:vAlign w:val="bottom"/>
          </w:tcPr>
          <w:p w14:paraId="494422D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372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4AA392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powiatowego inspektora sanitarnego lub</w:t>
            </w:r>
          </w:p>
        </w:tc>
        <w:tc>
          <w:tcPr>
            <w:tcW w:w="4635" w:type="dxa"/>
            <w:gridSpan w:val="2"/>
            <w:shd w:val="clear" w:color="auto" w:fill="auto"/>
            <w:noWrap w:val="0"/>
            <w:vAlign w:val="bottom"/>
          </w:tcPr>
          <w:p w14:paraId="64E8E4C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66E7123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6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866A4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58E5850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509BA4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45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5EF0EB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973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942C48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739" w:type="dxa"/>
            <w:gridSpan w:val="2"/>
            <w:shd w:val="clear" w:color="auto" w:fill="auto"/>
            <w:noWrap w:val="0"/>
            <w:vAlign w:val="bottom"/>
          </w:tcPr>
          <w:p w14:paraId="5108FD6A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372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A10076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państwowego granicznego inspektora</w:t>
            </w:r>
          </w:p>
        </w:tc>
        <w:tc>
          <w:tcPr>
            <w:tcW w:w="4635" w:type="dxa"/>
            <w:gridSpan w:val="2"/>
            <w:shd w:val="clear" w:color="auto" w:fill="auto"/>
            <w:noWrap w:val="0"/>
            <w:vAlign w:val="bottom"/>
          </w:tcPr>
          <w:p w14:paraId="623F69CC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791EF8BC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16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BAD9B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175DF6EB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193F4F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64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CF547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973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C872F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739" w:type="dxa"/>
            <w:gridSpan w:val="2"/>
            <w:shd w:val="clear" w:color="auto" w:fill="auto"/>
            <w:noWrap w:val="0"/>
            <w:vAlign w:val="bottom"/>
          </w:tcPr>
          <w:p w14:paraId="4FAB2A9D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372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C0B110B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635" w:type="dxa"/>
            <w:gridSpan w:val="2"/>
            <w:shd w:val="clear" w:color="auto" w:fill="auto"/>
            <w:noWrap w:val="0"/>
            <w:vAlign w:val="bottom"/>
          </w:tcPr>
          <w:p w14:paraId="04FD3D5D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151FD12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16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E734B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4C20955E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6368E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5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58A3C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73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6915A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39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4CC71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372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12DF44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sanitarnego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635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944F34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E399F0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1ADB4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63A19DB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CF2F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0898D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73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BC14A8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19</w:t>
            </w:r>
          </w:p>
        </w:tc>
        <w:tc>
          <w:tcPr>
            <w:tcW w:w="739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7BA76C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372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9854E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Nazwa właściwego urzędu morskiego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4)</w:t>
            </w:r>
          </w:p>
        </w:tc>
        <w:tc>
          <w:tcPr>
            <w:tcW w:w="4635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7AEFB7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Nie dotyczy</w:t>
            </w: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600EE1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4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E8B9D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60" w:type="dxa"/>
            <w:shd w:val="clear" w:color="auto" w:fill="auto"/>
            <w:noWrap w:val="0"/>
            <w:vAlign w:val="bottom"/>
          </w:tcPr>
          <w:p w14:paraId="3FC3924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</w:tbl>
    <w:p w14:paraId="55A26522">
      <w:pPr>
        <w:rPr>
          <w:rFonts w:ascii="Times New Roman" w:hAnsi="Times New Roman" w:eastAsia="Times New Roman"/>
          <w:sz w:val="24"/>
        </w:rPr>
        <w:sectPr>
          <w:headerReference r:id="rId3" w:type="default"/>
          <w:pgSz w:w="11900" w:h="16838"/>
          <w:pgMar w:top="390" w:right="1026" w:bottom="1440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1046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"/>
        <w:gridCol w:w="1238"/>
        <w:gridCol w:w="30"/>
        <w:gridCol w:w="3992"/>
        <w:gridCol w:w="778"/>
        <w:gridCol w:w="739"/>
        <w:gridCol w:w="59"/>
        <w:gridCol w:w="933"/>
        <w:gridCol w:w="20"/>
        <w:gridCol w:w="1518"/>
        <w:gridCol w:w="20"/>
        <w:gridCol w:w="124"/>
        <w:gridCol w:w="17"/>
        <w:gridCol w:w="383"/>
        <w:gridCol w:w="586"/>
      </w:tblGrid>
      <w:tr w14:paraId="0DC6E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61" w:hRule="atLeast"/>
        </w:trPr>
        <w:tc>
          <w:tcPr>
            <w:tcW w:w="1298" w:type="dxa"/>
            <w:gridSpan w:val="3"/>
            <w:shd w:val="clear" w:color="auto" w:fill="auto"/>
            <w:noWrap w:val="0"/>
            <w:vAlign w:val="bottom"/>
          </w:tcPr>
          <w:p w14:paraId="25E35CB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1" w:name="page4"/>
            <w:bookmarkEnd w:id="1"/>
          </w:p>
        </w:tc>
        <w:tc>
          <w:tcPr>
            <w:tcW w:w="3992" w:type="dxa"/>
            <w:shd w:val="clear" w:color="auto" w:fill="auto"/>
            <w:noWrap w:val="0"/>
            <w:vAlign w:val="bottom"/>
          </w:tcPr>
          <w:p w14:paraId="16CAAC2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47" w:type="dxa"/>
            <w:gridSpan w:val="6"/>
            <w:shd w:val="clear" w:color="auto" w:fill="auto"/>
            <w:noWrap w:val="0"/>
            <w:vAlign w:val="bottom"/>
          </w:tcPr>
          <w:p w14:paraId="6413352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6745016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124" w:type="dxa"/>
            <w:shd w:val="clear" w:color="auto" w:fill="auto"/>
            <w:noWrap w:val="0"/>
            <w:vAlign w:val="bottom"/>
          </w:tcPr>
          <w:p w14:paraId="4F63E0F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5680C458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6A2EC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56" w:hRule="atLeast"/>
        </w:trPr>
        <w:tc>
          <w:tcPr>
            <w:tcW w:w="1298" w:type="dxa"/>
            <w:gridSpan w:val="3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12E2503">
            <w:pPr>
              <w:spacing w:line="0" w:lineRule="atLeast"/>
              <w:ind w:right="20"/>
              <w:rPr>
                <w:rFonts w:ascii="Times New Roman" w:hAnsi="Times New Roman" w:eastAsia="Times New Roman"/>
              </w:rPr>
            </w:pPr>
          </w:p>
        </w:tc>
        <w:tc>
          <w:tcPr>
            <w:tcW w:w="3992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85F8B28">
            <w:pPr>
              <w:spacing w:line="0" w:lineRule="atLeast"/>
              <w:ind w:left="3420"/>
              <w:rPr>
                <w:rFonts w:ascii="Times New Roman" w:hAnsi="Times New Roman" w:eastAsia="Times New Roman"/>
              </w:rPr>
            </w:pPr>
          </w:p>
        </w:tc>
        <w:tc>
          <w:tcPr>
            <w:tcW w:w="4047" w:type="dxa"/>
            <w:gridSpan w:val="6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1B05C0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539AE3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24" w:type="dxa"/>
            <w:gridSpan w:val="3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2505ADF">
            <w:pPr>
              <w:spacing w:line="0" w:lineRule="atLeast"/>
              <w:ind w:left="2200"/>
              <w:rPr>
                <w:rFonts w:ascii="Times New Roman" w:hAnsi="Times New Roman" w:eastAsia="Times New Roman"/>
                <w:w w:val="97"/>
              </w:rPr>
            </w:pPr>
          </w:p>
        </w:tc>
      </w:tr>
      <w:tr w14:paraId="7EACDD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5" w:hRule="atLeast"/>
        </w:trPr>
        <w:tc>
          <w:tcPr>
            <w:tcW w:w="30" w:type="dxa"/>
            <w:shd w:val="clear" w:color="auto" w:fill="auto"/>
            <w:noWrap w:val="0"/>
            <w:vAlign w:val="bottom"/>
          </w:tcPr>
          <w:p w14:paraId="0261DF2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B248E6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9785E7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06B2C1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47" w:type="dxa"/>
            <w:gridSpan w:val="6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A51F84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212304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4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85E534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14FAB63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FC61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78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49393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1C9B6F">
            <w:pPr>
              <w:spacing w:line="0" w:lineRule="atLeast"/>
              <w:ind w:right="340"/>
              <w:jc w:val="center"/>
              <w:rPr>
                <w:rFonts w:ascii="Times New Roman" w:hAnsi="Times New Roman" w:eastAsia="Times New Roman"/>
                <w:b/>
                <w:w w:val="98"/>
              </w:rPr>
            </w:pPr>
            <w:r>
              <w:rPr>
                <w:rFonts w:ascii="Times New Roman" w:hAnsi="Times New Roman" w:eastAsia="Times New Roman"/>
                <w:b/>
                <w:w w:val="98"/>
              </w:rPr>
              <w:t>IV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3DAB59F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shd w:val="clear" w:color="auto" w:fill="auto"/>
            <w:noWrap w:val="0"/>
            <w:vAlign w:val="bottom"/>
          </w:tcPr>
          <w:p w14:paraId="4766037E">
            <w:pPr>
              <w:spacing w:line="0" w:lineRule="atLeast"/>
              <w:ind w:left="2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Informacje dotyczące lokalizacji kąpieliska</w:t>
            </w:r>
          </w:p>
        </w:tc>
        <w:tc>
          <w:tcPr>
            <w:tcW w:w="4047" w:type="dxa"/>
            <w:gridSpan w:val="6"/>
            <w:shd w:val="clear" w:color="auto" w:fill="auto"/>
            <w:noWrap w:val="0"/>
            <w:vAlign w:val="bottom"/>
          </w:tcPr>
          <w:p w14:paraId="74EDBEA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38BCFB0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4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CAD67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20A61AF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D0F8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4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217BA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E405C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28739B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FED7B9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91" w:type="dxa"/>
            <w:gridSpan w:val="8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3C6AC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6DB473A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2C781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7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F69C4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AD938A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20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35808BB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F9BFB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91" w:type="dxa"/>
            <w:gridSpan w:val="8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7FBD0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ciek (w tym zbiornik zaporowy)</w:t>
            </w: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21B575B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0E98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90482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763DA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25CC0B3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35989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91" w:type="dxa"/>
            <w:gridSpan w:val="8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F4500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4A74416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FB6A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4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278DF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49ED5E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21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3A19DE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92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C69EC4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Kategoria wód powierzchniowych, na których</w:t>
            </w:r>
          </w:p>
        </w:tc>
        <w:tc>
          <w:tcPr>
            <w:tcW w:w="4191" w:type="dxa"/>
            <w:gridSpan w:val="8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FE442A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  <w:b/>
                <w:strike/>
                <w:u w:val="single"/>
              </w:rPr>
              <w:t>□</w:t>
            </w:r>
            <w:r>
              <w:rPr>
                <w:rFonts w:ascii="Times New Roman" w:hAnsi="Times New Roman" w:eastAsia="Times New Roman"/>
                <w:b/>
                <w:u w:val="single"/>
              </w:rPr>
              <w:t xml:space="preserve"> jezioro lub inny zbiornik wodny (np.: staw,</w:t>
            </w: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2298CCF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11A72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3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379B5B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1238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5D775B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1A8C241E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92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8D745B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91" w:type="dxa"/>
            <w:gridSpan w:val="8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C43D43">
            <w:pPr>
              <w:spacing w:line="0" w:lineRule="atLeast"/>
              <w:ind w:left="220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  <w:b/>
                <w:u w:val="single"/>
              </w:rPr>
              <w:t>glinianka, wyrobisko pożwirowe)</w:t>
            </w: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4D3024ED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03738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2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5ADB51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E118D3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030F85EB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3992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64B7FD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jest zlokalizowane 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6)</w:t>
            </w:r>
          </w:p>
        </w:tc>
        <w:tc>
          <w:tcPr>
            <w:tcW w:w="4191" w:type="dxa"/>
            <w:gridSpan w:val="8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0BC60B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5A15E21E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</w:tr>
      <w:tr w14:paraId="44075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0A993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6E5F6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314B39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F9051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78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D6EA93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98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35DC03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615" w:type="dxa"/>
            <w:gridSpan w:val="5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E109C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3ED6912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25A64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92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B49AE4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925027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22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9F786A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992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B376A8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191" w:type="dxa"/>
            <w:gridSpan w:val="8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3F5E8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wody przejściowe</w:t>
            </w: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791ADA5C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7A7C28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78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856335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1238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A2BD7E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0618ECFE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71D6E9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191" w:type="dxa"/>
            <w:gridSpan w:val="8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DC517E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31E70805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72BF7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00DC0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12737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3223F9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92D55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91" w:type="dxa"/>
            <w:gridSpan w:val="8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F9ACE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1BD19C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A35C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7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B299B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F04C0B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23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2A94EFD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F242F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91" w:type="dxa"/>
            <w:gridSpan w:val="8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91686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wody przybrzeżne</w:t>
            </w: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7725484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149D89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2219D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3B434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AA486A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7D966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D06D87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1A96DF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5AEC1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7E32FF6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DA45C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1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8574B8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9856A3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24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15BF0DA2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B72FCA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cieku, jeziora lub innego zbiornika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3E16D168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Jez. Ślesińskie</w:t>
            </w: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12011C2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0C0B1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4CA9DC3F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5B58D2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1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F21F3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28C48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8CAFC9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E2599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wodnego, lub akwenu wód przejściowych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C6583F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680FEA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32A5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6EA4D4B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AF23E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9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81E75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D67F64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25</w:t>
            </w: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0609C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7611A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Identyfikator hydrograficzny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7EE1A2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183439</w:t>
            </w: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F83A32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7E82C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2521218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EE67D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4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762C9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A568B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F819DC3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94E036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jednolitej części wód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1CE48499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Ślesińskie</w:t>
            </w: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094A698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075DE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41B280B4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6E858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0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517D4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D950A8">
            <w:pPr>
              <w:spacing w:line="209" w:lineRule="exac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26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51DC544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DFB78F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powierzchniowych, w której jest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251AB0A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200D314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DB6D6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11C3AD3F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079FB6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1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F4C0F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90FFE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FD2A3C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8055E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zlokalizowane 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7)</w:t>
            </w: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D2A384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5BD7A8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D1C20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15758C6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6BDF2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1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67961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657104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27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AE887B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123A50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jednolitej części wód powierzchniowych,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4D3F165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PLLW10088</w:t>
            </w: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5E4E549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AB96F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4B1EBC3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092AE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66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6D2D9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D9490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E0EB12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52880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której jest zlokalizowane 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321646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A4C609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E8DB4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1A14969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D97AC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4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BA3FC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46378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2B1FBF1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081A71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Kąpielisko jest zlokalizowane w silnie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3D6C501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79EE984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38C69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201A2D0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2ABA7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0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A7C42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954BFC">
            <w:pPr>
              <w:spacing w:line="209" w:lineRule="exac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28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5F14C36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AB1CDC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zmienionej jednolitej części wód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2FA318CA">
            <w:pPr>
              <w:spacing w:line="209" w:lineRule="exac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  <w:r>
              <w:rPr>
                <w:rFonts w:ascii="Times New Roman" w:hAnsi="Times New Roman" w:eastAsia="Times New Roman"/>
              </w:rPr>
              <w:t xml:space="preserve">        Nie</w:t>
            </w: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79C43579">
            <w:pPr>
              <w:spacing w:line="209" w:lineRule="exact"/>
              <w:ind w:left="280"/>
              <w:rPr>
                <w:rFonts w:ascii="Times New Roman" w:hAnsi="Times New Roman" w:eastAsia="Times New Roman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AAE3A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25904C7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6F9E8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66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EC388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579B2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5EBF0A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380D5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powierzchniowych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</w:t>
            </w: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59CCE3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001E47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D37DD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30EDE1E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77238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1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90A44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93401C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29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029F5B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867B84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Kąpielisko jest zlokalizowane w sztucznej</w:t>
            </w:r>
          </w:p>
        </w:tc>
        <w:tc>
          <w:tcPr>
            <w:tcW w:w="1517" w:type="dxa"/>
            <w:gridSpan w:val="2"/>
            <w:vMerge w:val="restart"/>
            <w:shd w:val="clear" w:color="auto" w:fill="auto"/>
            <w:noWrap w:val="0"/>
            <w:vAlign w:val="bottom"/>
          </w:tcPr>
          <w:p w14:paraId="419BBF6A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</w:rPr>
              <w:t xml:space="preserve">Tak         </w:t>
            </w:r>
            <w:r>
              <w:rPr>
                <w:rFonts w:ascii="Times New Roman" w:hAnsi="Times New Roman" w:eastAsia="Times New Roman"/>
                <w:b/>
                <w:u w:val="single"/>
              </w:rPr>
              <w:t>Nie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noWrap w:val="0"/>
            <w:vAlign w:val="bottom"/>
          </w:tcPr>
          <w:p w14:paraId="469C353E">
            <w:pPr>
              <w:spacing w:line="0" w:lineRule="atLeast"/>
              <w:ind w:left="280"/>
              <w:rPr>
                <w:rFonts w:ascii="Times New Roman" w:hAnsi="Times New Roman" w:eastAsia="Times New Roman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B2D8C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170660C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5A61A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8AB91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73F08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123692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66A165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jednolitej części wód powierzchniowych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</w:t>
            </w:r>
          </w:p>
        </w:tc>
        <w:tc>
          <w:tcPr>
            <w:tcW w:w="1517" w:type="dxa"/>
            <w:gridSpan w:val="2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041E7F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92" w:type="dxa"/>
            <w:gridSpan w:val="2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943A2B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12BA6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524E127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6CD8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5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9ADA72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5F92AF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30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97B349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2E9333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Lokalizacja kąpieliska – kilometraż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6E1DA32A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r>
              <w:rPr>
                <w:rFonts w:ascii="Times New Roman" w:hAnsi="Times New Roman" w:eastAsia="Times New Roman"/>
                <w:sz w:val="22"/>
              </w:rPr>
              <w:t>Nie dotyczy</w:t>
            </w: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7229D7B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BE5D3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08D6E03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25EA66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4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29812D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1238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520A57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18B9CE6D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92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2C69C6">
            <w:pPr>
              <w:spacing w:line="311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6"/>
                <w:vertAlign w:val="subscript"/>
              </w:rPr>
              <w:t>cieku</w:t>
            </w:r>
            <w:r>
              <w:rPr>
                <w:rFonts w:ascii="Times New Roman" w:hAnsi="Times New Roman" w:eastAsia="Times New Roman"/>
                <w:sz w:val="11"/>
              </w:rPr>
              <w:t>1), 5), 9)</w:t>
            </w:r>
          </w:p>
        </w:tc>
        <w:tc>
          <w:tcPr>
            <w:tcW w:w="1517" w:type="dxa"/>
            <w:gridSpan w:val="2"/>
            <w:shd w:val="clear" w:color="auto" w:fill="auto"/>
            <w:noWrap w:val="0"/>
            <w:vAlign w:val="bottom"/>
          </w:tcPr>
          <w:p w14:paraId="1C5F2881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992" w:type="dxa"/>
            <w:gridSpan w:val="2"/>
            <w:shd w:val="clear" w:color="auto" w:fill="auto"/>
            <w:noWrap w:val="0"/>
            <w:vAlign w:val="bottom"/>
          </w:tcPr>
          <w:p w14:paraId="51B381EA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DB61BA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42623AA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17134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6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739B1A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7EFF07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B3870BA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3992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F98C2A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1517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6D6B6A6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992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511CAC2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0D0BA1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7B8E2DBB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</w:tr>
      <w:tr w14:paraId="18AD56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02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28D70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ED3A56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31</w:t>
            </w: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C2078C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87C3A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Lokalizacja kąpieliska – brzeg cieku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10)</w:t>
            </w:r>
          </w:p>
        </w:tc>
        <w:tc>
          <w:tcPr>
            <w:tcW w:w="2509" w:type="dxa"/>
            <w:gridSpan w:val="4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ACE5C6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prawy brzeg</w:t>
            </w: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0D8B75">
            <w:pPr>
              <w:spacing w:line="0" w:lineRule="atLeast"/>
              <w:ind w:left="1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lewy brzeg</w:t>
            </w: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685FF00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E3011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1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76FD0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4F36FD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32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F99C91E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3D2279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Lokalizacja kąpieliska – długość plaży wzdłuż</w:t>
            </w:r>
          </w:p>
        </w:tc>
        <w:tc>
          <w:tcPr>
            <w:tcW w:w="2509" w:type="dxa"/>
            <w:gridSpan w:val="4"/>
            <w:vMerge w:val="restart"/>
            <w:shd w:val="clear" w:color="auto" w:fill="auto"/>
            <w:noWrap w:val="0"/>
            <w:vAlign w:val="bottom"/>
          </w:tcPr>
          <w:p w14:paraId="792BCB42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30 m</w:t>
            </w:r>
          </w:p>
        </w:tc>
        <w:tc>
          <w:tcPr>
            <w:tcW w:w="1682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B8C4CE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31474BF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39545A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168AE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953CF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2AEAAB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00835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linii brzegowej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2509" w:type="dxa"/>
            <w:gridSpan w:val="4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5143D7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82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05AE6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gridSpan w:val="2"/>
            <w:shd w:val="clear" w:color="auto" w:fill="auto"/>
            <w:noWrap w:val="0"/>
            <w:vAlign w:val="bottom"/>
          </w:tcPr>
          <w:p w14:paraId="02AE0D9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4C08A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BDB7C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E6FB3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576A6B8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BCE933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Lokalizacja kąpieliska – współrzędne</w:t>
            </w:r>
          </w:p>
        </w:tc>
        <w:tc>
          <w:tcPr>
            <w:tcW w:w="2509" w:type="dxa"/>
            <w:gridSpan w:val="4"/>
            <w:shd w:val="clear" w:color="auto" w:fill="auto"/>
            <w:noWrap w:val="0"/>
            <w:vAlign w:val="bottom"/>
          </w:tcPr>
          <w:p w14:paraId="0EA223D6">
            <w:pPr>
              <w:spacing w:line="0" w:lineRule="atLeast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>A) N 52.3831500, E 18.3210278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br w:type="textWrapping"/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t>B) N 52.3832944, E 18.3214194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br w:type="textWrapping"/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t>C) N 52,3832917, E 18.3207250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br w:type="textWrapping"/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t>D) N 52,3835028, E18.3212694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br w:type="textWrapping"/>
            </w: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Charakterystyczne wierzchołki według oznaczeń na mapie stanowiącej załącznik do profilu </w:t>
            </w: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4E7BFEA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679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2CADE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69" w:type="dxa"/>
            <w:gridSpan w:val="2"/>
            <w:shd w:val="clear" w:color="auto" w:fill="auto"/>
            <w:noWrap w:val="0"/>
            <w:vAlign w:val="bottom"/>
          </w:tcPr>
          <w:p w14:paraId="01BE0A4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4D88C6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421011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457013">
            <w:pPr>
              <w:spacing w:line="207" w:lineRule="exac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33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09C61B28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5DD866">
            <w:pPr>
              <w:spacing w:line="20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geograficzne granic kąpieliska w formacie</w:t>
            </w:r>
          </w:p>
        </w:tc>
        <w:tc>
          <w:tcPr>
            <w:tcW w:w="2509" w:type="dxa"/>
            <w:gridSpan w:val="4"/>
            <w:shd w:val="clear" w:color="auto" w:fill="auto"/>
            <w:noWrap w:val="0"/>
            <w:vAlign w:val="bottom"/>
          </w:tcPr>
          <w:p w14:paraId="6436A9E7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20" w:type="dxa"/>
            <w:shd w:val="clear" w:color="auto" w:fill="auto"/>
            <w:noWrap w:val="0"/>
            <w:vAlign w:val="bottom"/>
          </w:tcPr>
          <w:p w14:paraId="3389C303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1679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8F59D9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969" w:type="dxa"/>
            <w:gridSpan w:val="2"/>
            <w:shd w:val="clear" w:color="auto" w:fill="auto"/>
            <w:noWrap w:val="0"/>
            <w:vAlign w:val="bottom"/>
          </w:tcPr>
          <w:p w14:paraId="3264ADE1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6B2C0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A5FA2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9B298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CD24D6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1EEFDB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dziesiętnym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11), 12)</w:t>
            </w:r>
          </w:p>
        </w:tc>
        <w:tc>
          <w:tcPr>
            <w:tcW w:w="2509" w:type="dxa"/>
            <w:gridSpan w:val="4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3152E4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7AB637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679" w:type="dxa"/>
            <w:gridSpan w:val="4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2F8E7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969" w:type="dxa"/>
            <w:gridSpan w:val="2"/>
            <w:shd w:val="clear" w:color="auto" w:fill="auto"/>
            <w:noWrap w:val="0"/>
            <w:vAlign w:val="bottom"/>
          </w:tcPr>
          <w:p w14:paraId="0CC80C5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58688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75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FA33A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238" w:type="dxa"/>
            <w:shd w:val="clear" w:color="auto" w:fill="auto"/>
            <w:noWrap w:val="0"/>
            <w:vAlign w:val="bottom"/>
          </w:tcPr>
          <w:p w14:paraId="3A703CD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07D675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0" w:type="dxa"/>
            <w:gridSpan w:val="10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1392E9">
            <w:pPr>
              <w:spacing w:line="0" w:lineRule="atLeast"/>
              <w:ind w:left="15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B. Ocena i klasyfikacja jakości wody w kąpielisku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6C4BA62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F741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4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4E7A7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4955EA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64AF78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DD93D9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8" w:type="dxa"/>
            <w:gridSpan w:val="9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57958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72F5E44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F079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4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6FEC6D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FF180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783AC8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92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5F0465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Sezonowa ocena jakości wody w kąpielisku,</w:t>
            </w: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38BBB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data wykonania oceny (27/10/2025):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3DA8AE9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094BD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1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65F3FE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7344A3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34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08AA289E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3992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3BF24D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1576" w:type="dxa"/>
            <w:gridSpan w:val="3"/>
            <w:vMerge w:val="restart"/>
            <w:shd w:val="clear" w:color="auto" w:fill="auto"/>
            <w:noWrap w:val="0"/>
            <w:vAlign w:val="bottom"/>
          </w:tcPr>
          <w:p w14:paraId="6C2DCF2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klasyfikacja za rok 2025</w:t>
            </w:r>
          </w:p>
        </w:tc>
        <w:tc>
          <w:tcPr>
            <w:tcW w:w="2632" w:type="dxa"/>
            <w:gridSpan w:val="6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6DFAAF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34417E7E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</w:tr>
      <w:tr w14:paraId="19EA1B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14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E9DC8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1238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64BA74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16CFFF01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92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E7079C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 ostatnim sezonie kąpielowym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</w:t>
            </w:r>
          </w:p>
        </w:tc>
        <w:tc>
          <w:tcPr>
            <w:tcW w:w="1576" w:type="dxa"/>
            <w:gridSpan w:val="3"/>
            <w:vMerge w:val="continue"/>
            <w:shd w:val="clear" w:color="auto" w:fill="auto"/>
            <w:noWrap w:val="0"/>
            <w:vAlign w:val="bottom"/>
          </w:tcPr>
          <w:p w14:paraId="15FAEB09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2632" w:type="dxa"/>
            <w:gridSpan w:val="6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9BA273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751DB7F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544465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0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89C54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238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595FE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78A04C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92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7E8EB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208" w:type="dxa"/>
            <w:gridSpan w:val="9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8937F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oceny: przydatna do kąpieli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61C5F61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1C632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6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AF749E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69E839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BDD7D5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4C447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208" w:type="dxa"/>
            <w:gridSpan w:val="9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9306EB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59E180D1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3C711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1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EA619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8B882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E0B5B3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E60E8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8" w:type="dxa"/>
            <w:gridSpan w:val="9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86087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1F49C77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80A8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70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82E30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F0F5C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34D4CD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617FC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683EE2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klasyfikacja za lata:2024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58FC7A0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4EC5C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6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8EC44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30F98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075A015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C42F6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6C793D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klasyfikacji: doskonała .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2CA3642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3E05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06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86E36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305C5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F2AF9D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86F414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Wyniki 4 ostatnich klasyfikacji jakości wody</w:t>
            </w: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4918AE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klasyfikacja za lata: 2023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6380C2B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7ECF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53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35FB3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1238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6BCB17">
            <w:pPr>
              <w:spacing w:line="0" w:lineRule="atLeast"/>
              <w:ind w:right="360"/>
              <w:jc w:val="center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35</w:t>
            </w: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67AABCD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987295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 kąpielisku (dotyczy kąpielisk istniejących</w:t>
            </w: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95BA29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klasyfikacji: przydatna do kąpieli.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4E56E7B3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14CF2E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05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FBBB01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1238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60875B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67B3F92C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AE9C71">
            <w:pPr>
              <w:spacing w:line="206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 lata i dłużej; dla kąpielisk istniejących krócej</w:t>
            </w:r>
          </w:p>
        </w:tc>
        <w:tc>
          <w:tcPr>
            <w:tcW w:w="4208" w:type="dxa"/>
            <w:gridSpan w:val="9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F78F6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klasyfikacja za lata: 2022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7C4923F4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770F29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0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E764C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3A0BC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7FF9DB2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E39EE2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niż 4 lata podaje się wyniki wszystkich</w:t>
            </w:r>
          </w:p>
        </w:tc>
        <w:tc>
          <w:tcPr>
            <w:tcW w:w="4208" w:type="dxa"/>
            <w:gridSpan w:val="9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4BA96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5FC9B46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2EDA88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57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230BB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A57DD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13D2894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09A52C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dokonanych klasyfikacji)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</w:t>
            </w: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06BF7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klasyfikacji: doskonała</w:t>
            </w:r>
          </w:p>
          <w:p w14:paraId="272D1FC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0F3FDC9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14AE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61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465D2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184DB4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4BB902BE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52A27A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48F4B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klasyfikacja za lata: 2021……………………….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69CBB43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56CF8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269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3F8ED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238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D6D27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0" w:type="dxa"/>
            <w:shd w:val="clear" w:color="auto" w:fill="auto"/>
            <w:noWrap w:val="0"/>
            <w:vAlign w:val="bottom"/>
          </w:tcPr>
          <w:p w14:paraId="031C967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92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75754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8" w:type="dxa"/>
            <w:gridSpan w:val="9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85E39C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klasyfikacji:doskonała</w:t>
            </w: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66BD77E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C0EDC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Before w:w="0" w:type="dxa"/>
          <w:wAfter w:w="586" w:type="dxa"/>
          <w:trHeight w:val="32" w:hRule="atLeast"/>
        </w:trPr>
        <w:tc>
          <w:tcPr>
            <w:tcW w:w="3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327F9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238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8779A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334364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92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D6AB5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78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4ABD20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98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C4A464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632" w:type="dxa"/>
            <w:gridSpan w:val="6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D9AA2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83" w:type="dxa"/>
            <w:shd w:val="clear" w:color="auto" w:fill="auto"/>
            <w:noWrap w:val="0"/>
            <w:vAlign w:val="bottom"/>
          </w:tcPr>
          <w:p w14:paraId="180667A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</w:tbl>
    <w:p w14:paraId="60051BB9">
      <w:pPr>
        <w:rPr>
          <w:rFonts w:ascii="Times New Roman" w:hAnsi="Times New Roman" w:eastAsia="Times New Roman"/>
          <w:sz w:val="2"/>
        </w:rPr>
        <w:sectPr>
          <w:pgSz w:w="11900" w:h="16838"/>
          <w:pgMar w:top="570" w:right="1026" w:bottom="1121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0"/>
        <w:gridCol w:w="820"/>
        <w:gridCol w:w="60"/>
        <w:gridCol w:w="3960"/>
        <w:gridCol w:w="80"/>
        <w:gridCol w:w="4120"/>
        <w:gridCol w:w="400"/>
      </w:tblGrid>
      <w:tr w14:paraId="3D03C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1" w:hRule="atLeast"/>
        </w:trPr>
        <w:tc>
          <w:tcPr>
            <w:tcW w:w="1320" w:type="dxa"/>
            <w:gridSpan w:val="3"/>
            <w:shd w:val="clear" w:color="auto" w:fill="auto"/>
            <w:noWrap w:val="0"/>
            <w:vAlign w:val="bottom"/>
          </w:tcPr>
          <w:p w14:paraId="70B36A81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2" w:name="page5"/>
            <w:bookmarkEnd w:id="2"/>
          </w:p>
        </w:tc>
        <w:tc>
          <w:tcPr>
            <w:tcW w:w="3960" w:type="dxa"/>
            <w:shd w:val="clear" w:color="auto" w:fill="auto"/>
            <w:noWrap w:val="0"/>
            <w:vAlign w:val="bottom"/>
          </w:tcPr>
          <w:p w14:paraId="5BB72A8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87309D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120" w:type="dxa"/>
            <w:shd w:val="clear" w:color="auto" w:fill="auto"/>
            <w:noWrap w:val="0"/>
            <w:vAlign w:val="bottom"/>
          </w:tcPr>
          <w:p w14:paraId="7969C2DF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53EA49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60A642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56" w:hRule="atLeast"/>
        </w:trPr>
        <w:tc>
          <w:tcPr>
            <w:tcW w:w="1320" w:type="dxa"/>
            <w:gridSpan w:val="3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D46C34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4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4A46782">
            <w:pPr>
              <w:spacing w:line="0" w:lineRule="atLeast"/>
              <w:ind w:left="3097"/>
              <w:jc w:val="center"/>
              <w:rPr>
                <w:rFonts w:ascii="Times New Roman" w:hAnsi="Times New Roman" w:eastAsia="Times New Roman"/>
                <w:w w:val="99"/>
              </w:rPr>
            </w:pPr>
          </w:p>
        </w:tc>
        <w:tc>
          <w:tcPr>
            <w:tcW w:w="450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595A4AB">
            <w:pPr>
              <w:spacing w:line="0" w:lineRule="atLeast"/>
              <w:ind w:left="3700"/>
              <w:rPr>
                <w:rFonts w:ascii="Times New Roman" w:hAnsi="Times New Roman" w:eastAsia="Times New Roman"/>
                <w:w w:val="97"/>
              </w:rPr>
            </w:pPr>
          </w:p>
        </w:tc>
      </w:tr>
      <w:tr w14:paraId="4CF37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43" w:hRule="atLeast"/>
        </w:trPr>
        <w:tc>
          <w:tcPr>
            <w:tcW w:w="440" w:type="dxa"/>
            <w:shd w:val="clear" w:color="auto" w:fill="auto"/>
            <w:noWrap w:val="0"/>
            <w:vAlign w:val="bottom"/>
          </w:tcPr>
          <w:p w14:paraId="3815360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0D3B3D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4C98A0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EBAA70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89DDBC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7623D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F146EF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BB69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0AFBE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CAEDD3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9155F2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8D7B42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Lokalizacja punktu, w którym uzyskano dane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29AEB73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F22B2F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 52.3829778 ; E 18.3199806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C52DFC3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144A6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28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74D18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63874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36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456A58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9F73D4">
            <w:pPr>
              <w:spacing w:line="22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do klasyfikacji, o której mowa w polu 35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984E98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10695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A8FA8A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9C4E4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48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F68036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F30461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2E2B29D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75A220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(współrzędne geograficzne w formacie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767F0B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11B966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0CB94E6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19BD96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6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2A7A93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49CE7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16D53A3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9F024E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825C9CF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3AB93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DDA3419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04149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21C5A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A65B1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782DBA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137B3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dziesiętnym)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2), 12)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26B12E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753CE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CDBEDF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A124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FE34F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A4F1B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FECBC0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C7EEB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92FF88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4C5166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rok wykonania klasyfikacji: </w:t>
            </w:r>
            <w:r>
              <w:rPr>
                <w:rFonts w:ascii="Times New Roman" w:hAnsi="Times New Roman" w:eastAsia="Times New Roman"/>
                <w:b/>
                <w:u w:val="single"/>
              </w:rPr>
              <w:t>2020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42A60A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873D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3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725CB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A589B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0D6F27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669228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ostatniej klasyfikacji stanu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17FF43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1D1C34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rok/lata przeprowadzenia badań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4B5F34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2AD27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9B91CD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9A077D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296B04C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3D12A4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991185F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66B710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monitoringowych będących źródłem danych do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41553D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3F3F83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96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6CA1EF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8ED215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411F3B9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327356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ekologicznego lub potencjału ekologicznego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48AF21E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E75BBA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3C5D667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</w:tr>
      <w:tr w14:paraId="5069B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32D26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DD813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37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B585BC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3A7BC6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0673FDE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07266A">
            <w:pPr>
              <w:spacing w:line="0" w:lineRule="atLeast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</w:rPr>
              <w:t xml:space="preserve">klasyfikacji: </w:t>
            </w:r>
            <w:r>
              <w:rPr>
                <w:rFonts w:ascii="Times New Roman" w:hAnsi="Times New Roman" w:eastAsia="Times New Roman"/>
                <w:b/>
                <w:u w:val="single"/>
              </w:rPr>
              <w:t>2019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B4936F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6E89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8A76BC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C0B56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0EFC2F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77D73D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jednolitej części wód powierzchniowych,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268DB9F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88D90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F44073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4A039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75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58993C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68D4C8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B048463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6D371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0E9A491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2200F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8AFCEE8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6FDFD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22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2390A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B7C34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788E9F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925A54">
            <w:pPr>
              <w:spacing w:line="222" w:lineRule="exac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której jest zlokalizowane 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5FF8B1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AF338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193E2E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791E2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05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52F436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EB201F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E0D6EE9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B07308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46F60B6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7DC5A1">
            <w:pPr>
              <w:spacing w:line="205" w:lineRule="exac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stan ekologiczny/potencjał ekologiczny jednolitej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90FEE7D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54815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0FE82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C0224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BFD4920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7D4418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62CCA5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7C97D8">
            <w:pPr>
              <w:spacing w:line="0" w:lineRule="atLeast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</w:rPr>
              <w:t xml:space="preserve">części wód: </w:t>
            </w:r>
            <w:r>
              <w:rPr>
                <w:rFonts w:ascii="Times New Roman" w:hAnsi="Times New Roman" w:eastAsia="Times New Roman"/>
                <w:b/>
                <w:u w:val="single"/>
              </w:rPr>
              <w:t>umiarkowany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72170C4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483384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6EB5F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85490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B8DA3A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57FDD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5FD78F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F659F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575857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9354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575B8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908BF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4C2BB5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6E9A3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251C35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6B93AF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rok wykonania klasyfikacji: ……2020…………..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57DB74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09F0B4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3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257764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E11AB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7DA52B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A05918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ostatniej klasyfikacji stanu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DFE678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B50444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rok/lata przeprowadzenia badań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42352E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16481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5AF817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B1E2AB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2C293B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4636FB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3C12C99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698F25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monitoringowych będących źródłem danych do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6CA0FF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53EFE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96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0E24E4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4C493C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04267B9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F348E9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chemicznego jednolitej części wód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6278662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7CBA30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9392A3D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</w:tr>
      <w:tr w14:paraId="782725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9FD2BE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48F06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38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F117446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7F45B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24C0D3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B16781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klasyfikacji: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EF6D8A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4B7D1B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7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8D73AA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F99CC7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F8F8910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71AD4F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powierzchniowych, w której jest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7524A8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B09AE8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14DCC78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13D54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7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EE46B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42FCF8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CA1C989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08DA1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8564409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CF1D80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……2019…………..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D8E66C7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07C21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22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22D9C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C1B9D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6423622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26F5A1">
            <w:pPr>
              <w:spacing w:line="222" w:lineRule="exac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zlokalizowane kąpielisko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D0BBA0C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41ACC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DEB315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410A4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05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2C3783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28373F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2E301E3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C94F25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D3CA611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8694D2">
            <w:pPr>
              <w:spacing w:line="205" w:lineRule="exac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stan chemiczny jednolitej części wód:poniżej dobrego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75E034E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2EAA6A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FD3C6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F10A9F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BC4741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C4B833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D3CFAF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C561A4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………………………..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CE6727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0DBEB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74E48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7568A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AF124B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44F26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3DD6AC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C9E6E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9390FC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36F0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6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BAA56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31B1C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D63CB4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B4500F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 ostatniej oceny stanu jednolitej części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EC11BC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272684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rok wykonania oceny: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F2E491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1FF56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05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E6A59D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7974ED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39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D0F760C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E841F7">
            <w:pPr>
              <w:spacing w:line="206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wód powierzchniowych, w której jest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6AC6476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C635B6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……2020…………..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C701B62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628D1C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26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ADAF9E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1BBE5C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E82D213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AE7243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zlokalizowane kąpielisko, na podstawie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6A7F3FC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CC6777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7B849F6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</w:tr>
      <w:tr w14:paraId="1BA5B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0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EFB484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9870C9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A6280D5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889BE1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96B25DE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8C020C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stan jednolitej części wód:zły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7A626F2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</w:tr>
      <w:tr w14:paraId="1CC4B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6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ECFB46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773453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1D3067B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54D1FE">
            <w:pPr>
              <w:spacing w:line="20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wyników klasyfikacji, o których mowa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08F7310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FFD132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92FB100">
            <w:pPr>
              <w:spacing w:line="0" w:lineRule="atLeast"/>
              <w:rPr>
                <w:rFonts w:ascii="Times New Roman" w:hAnsi="Times New Roman" w:eastAsia="Times New Roman"/>
                <w:sz w:val="14"/>
              </w:rPr>
            </w:pPr>
          </w:p>
        </w:tc>
      </w:tr>
      <w:tr w14:paraId="57F8F3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42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DE635A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49207C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79E1EBC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690788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68212D6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022092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………………………..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4374702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</w:tr>
      <w:tr w14:paraId="42AC9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E9139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C5DC1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BC71D9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F95AC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polach 37 i 38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A89120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B0E8F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6C5C7C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7FCA7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2A285D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25985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D8FEAD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694FAA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reprezentatywnego punktu pomiarowo-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03F7C11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9811FD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PL02SO502-0130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CDCC3A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77B33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28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88999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27C9B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40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534F39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E8BA23">
            <w:pPr>
              <w:spacing w:line="22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-kontrolnego, w którym uzyskano dane do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ECEE14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78D8E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077CB0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38F51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48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1F9C18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C5716B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9F07A88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259299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klasyfikacji i oceny, o której mowa w polach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1D1FD8A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80A05C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380444D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497FB1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6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8CE5A4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7CDE40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958AC2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DA4208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4F318B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98AB1C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1760EC8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65918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0B9CC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B601F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FA7417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35FD9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37, 38 i 39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F901C9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00E1D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109C77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F2AA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3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ECED5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040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1F80D7">
            <w:pPr>
              <w:spacing w:line="0" w:lineRule="atLeast"/>
              <w:jc w:val="center"/>
              <w:rPr>
                <w:rFonts w:ascii="Times New Roman" w:hAnsi="Times New Roman" w:eastAsia="Times New Roman"/>
                <w:b/>
                <w:w w:val="99"/>
              </w:rPr>
            </w:pPr>
            <w:r>
              <w:rPr>
                <w:rFonts w:ascii="Times New Roman" w:hAnsi="Times New Roman" w:eastAsia="Times New Roman"/>
                <w:b/>
                <w:w w:val="99"/>
              </w:rPr>
              <w:t>C. Opis cech fizycznych, hydrologicznych i geograficznych wód, na których jest zlokalizowane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6C21EE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26E24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63F62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shd w:val="clear" w:color="auto" w:fill="auto"/>
            <w:noWrap w:val="0"/>
            <w:vAlign w:val="bottom"/>
          </w:tcPr>
          <w:p w14:paraId="574286F1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95AACF0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40" w:type="dxa"/>
            <w:gridSpan w:val="2"/>
            <w:shd w:val="clear" w:color="auto" w:fill="auto"/>
            <w:noWrap w:val="0"/>
            <w:vAlign w:val="bottom"/>
          </w:tcPr>
          <w:p w14:paraId="3A6C94B4">
            <w:pPr>
              <w:spacing w:line="0" w:lineRule="atLeast"/>
              <w:ind w:left="3077"/>
              <w:jc w:val="center"/>
              <w:rPr>
                <w:rFonts w:ascii="Times New Roman" w:hAnsi="Times New Roman" w:eastAsia="Times New Roman"/>
                <w:b/>
                <w:w w:val="99"/>
              </w:rPr>
            </w:pPr>
            <w:r>
              <w:rPr>
                <w:rFonts w:ascii="Times New Roman" w:hAnsi="Times New Roman" w:eastAsia="Times New Roman"/>
                <w:b/>
                <w:w w:val="99"/>
              </w:rPr>
              <w:t>kąpielisko</w:t>
            </w: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0084AF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A3AF9C3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148F94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C0C3D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E13D7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50A604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160" w:type="dxa"/>
            <w:gridSpan w:val="3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3E2AA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7497E4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8D27C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D165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6F2ED5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</w:t>
            </w: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A99251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160" w:type="dxa"/>
            <w:gridSpan w:val="3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A243F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Kąpielisko zlokalizowane na cieku innym niż zbiornik zaporowy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15)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041561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F9627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7C0A6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E884C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41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DF3530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AAC7F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9E629D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EB4989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&lt; 200 m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3FF790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0308A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8C2E7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D4C91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8926D8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B5053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Wysokość nad poziomem morza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8), 16)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3ABFD7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60D93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19DED7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20726E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70D04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E0D559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42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8D47A9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0663D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D50996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CC2770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200–800 m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3A09C0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FDF6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55F7D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935DA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43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4CA7BE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C4F85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12E95F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97DB58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&gt; 800 m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43A889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0F218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46A0F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26C1C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180735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30647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76DD97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B8C2DB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401712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5A45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C29F5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EDC79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44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FA5257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7D474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B9B3CD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3DB4D5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&lt; 10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39928A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E86C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E2A9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DB838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E01FC0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719D5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C18079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23F70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C25C98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2B15CD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3471D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1BF2D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45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FFFCAC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4CBAD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CEEA96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6FB747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 km² lub więcej, ale mniej niż 100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5CCE5D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584B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4715D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D24A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616C85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4FE5D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Powierzchnia zlewni cieku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8D6D5D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DFB09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0B3684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1DAF6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25918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753C2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46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A75B12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7CB39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882376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AF7BDA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100 km² lub więcej, ale mniej niż 1000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1E692E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006E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E5DCC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6672DD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47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DA23F2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A5DB1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9CDF60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30BF01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1000 km² lub więcej, ale mniej niż 10 000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70CF53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4BF27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DCD66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2648E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656880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8D0E4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D2F59B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877FD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56B08C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9A7C2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D4497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C27ECC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48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B9F0A6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9E15A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D4829F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81188E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≥ 10 000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213BA9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83F57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F2BB9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16027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880BAD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AFF41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789C8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3F114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26DC70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B6AE9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B9C16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7682B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49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6803AE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9EBFCE">
            <w:pPr>
              <w:spacing w:line="0" w:lineRule="atLeast"/>
              <w:ind w:left="20"/>
              <w:rPr>
                <w:rFonts w:ascii="Times New Roman" w:hAnsi="Times New Roman" w:eastAsia="Times New Roman"/>
                <w:sz w:val="12"/>
              </w:rPr>
            </w:pPr>
            <w:r>
              <w:rPr>
                <w:rFonts w:ascii="Times New Roman" w:hAnsi="Times New Roman" w:eastAsia="Times New Roman"/>
                <w:sz w:val="40"/>
                <w:vertAlign w:val="subscript"/>
              </w:rPr>
              <w:t>Typ</w:t>
            </w:r>
            <w:r>
              <w:rPr>
                <w:rFonts w:ascii="Times New Roman" w:hAnsi="Times New Roman" w:eastAsia="Times New Roman"/>
                <w:sz w:val="39"/>
                <w:vertAlign w:val="subscript"/>
              </w:rPr>
              <w:t xml:space="preserve"> </w:t>
            </w:r>
            <w:r>
              <w:rPr>
                <w:rFonts w:ascii="Times New Roman" w:hAnsi="Times New Roman" w:eastAsia="Times New Roman"/>
                <w:sz w:val="40"/>
                <w:vertAlign w:val="subscript"/>
              </w:rPr>
              <w:t>cieku</w:t>
            </w:r>
            <w:r>
              <w:rPr>
                <w:rFonts w:ascii="Times New Roman" w:hAnsi="Times New Roman" w:eastAsia="Times New Roman"/>
                <w:sz w:val="12"/>
              </w:rPr>
              <w:t>5), 14), 17)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E78DA0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4D385A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typu: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699484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0F791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82C5A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AF3F8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166D5E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722FE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DF6EC7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F41FE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0103B5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5EA8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4F998E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8A3522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50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69841A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1AD7A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5FB714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E1585E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typu: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7CE0EC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5E564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6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190E5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1B005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2BDD8E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079D1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72A0E1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ACF781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AE3EAB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0DDC18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DC7AC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09F6F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F62E95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8F59E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1E848E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793F2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BDFA39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1E9BB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7A0A2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3371A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51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0C863C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3D6F6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988971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A12193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 niski przepływ z wielolecia (SNQ)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95D50B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B0DF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770ED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2F97A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EF8B0A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DB7329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5182D5C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2364AE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…………. m³/s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305A26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74987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0EA80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C1B028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D8108D7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8F3058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892540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A0248D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1BB27F6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261050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A5413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BA2DC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11BFC1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46E3C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0E05E6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3A3B9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4432A1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22084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9C474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11EF0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6E7F36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28E23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8D6440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51372F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Średnia z przepływów średnich rocznych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512641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40ECB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B3124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132BC8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52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493B0E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2D97E7">
            <w:pPr>
              <w:spacing w:line="269" w:lineRule="exac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Średni przepływ z ostatnich 4 lat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18)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4EC81E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47E80F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 wielolecia (SSQ)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B1763B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E21A3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16B7A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AC2FA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2FFD68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6521E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509CBF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EA9966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…………. m³/s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A028682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678339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81A46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FB738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721F61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EF922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FE3FF8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66ADD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D662F8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18BF5D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E52F8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E5C46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53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B89F53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9F4FB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592EBC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4DD229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 wysoki przepływ z wielolecia (SWQ)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A1E6B2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D3C5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CB2EC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DBCDD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D155960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296219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71C4B2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D7D63F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…………. m³/s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B9597F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3BEBB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1E4E3B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0A83A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BC4C87C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F0DB06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9587308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1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CA83ED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4C11203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213DA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D6C59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CF78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B4E7A6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CD38E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836BCA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C27BC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B8FF8D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5F825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17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53EDE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C360A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54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5A3C16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64F873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Współczynnik nieregularności przepływów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81894AF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1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E7A868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11388BA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05202D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C49BA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40CAD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B0735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6138EF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SSQ/SWQ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18)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A25792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1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8E210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882AC4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</w:tbl>
    <w:p w14:paraId="33F957DC">
      <w:pPr>
        <w:rPr>
          <w:rFonts w:ascii="Times New Roman" w:hAnsi="Times New Roman" w:eastAsia="Times New Roman"/>
          <w:sz w:val="24"/>
        </w:rPr>
        <w:sectPr>
          <w:pgSz w:w="11900" w:h="16838"/>
          <w:pgMar w:top="570" w:right="1026" w:bottom="1440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98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0"/>
        <w:gridCol w:w="820"/>
        <w:gridCol w:w="80"/>
        <w:gridCol w:w="3260"/>
        <w:gridCol w:w="160"/>
        <w:gridCol w:w="540"/>
        <w:gridCol w:w="3760"/>
        <w:gridCol w:w="440"/>
        <w:gridCol w:w="400"/>
      </w:tblGrid>
      <w:tr w14:paraId="027FB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1" w:hRule="atLeast"/>
        </w:trPr>
        <w:tc>
          <w:tcPr>
            <w:tcW w:w="1320" w:type="dxa"/>
            <w:gridSpan w:val="3"/>
            <w:shd w:val="clear" w:color="auto" w:fill="auto"/>
            <w:noWrap w:val="0"/>
            <w:vAlign w:val="bottom"/>
          </w:tcPr>
          <w:p w14:paraId="7480F3D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3" w:name="page6"/>
            <w:bookmarkEnd w:id="3"/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592C0E6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62F9395E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540" w:type="dxa"/>
            <w:shd w:val="clear" w:color="auto" w:fill="auto"/>
            <w:noWrap w:val="0"/>
            <w:vAlign w:val="bottom"/>
          </w:tcPr>
          <w:p w14:paraId="4478246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720895B1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E1D593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8F61D1F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0FEAB2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29" w:hRule="atLeast"/>
        </w:trPr>
        <w:tc>
          <w:tcPr>
            <w:tcW w:w="420" w:type="dxa"/>
            <w:shd w:val="clear" w:color="auto" w:fill="auto"/>
            <w:noWrap w:val="0"/>
            <w:vAlign w:val="bottom"/>
          </w:tcPr>
          <w:p w14:paraId="7A63790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59473C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176024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B733B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0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AA9694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C9DDC6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7F3433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798207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89B2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9D3B4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076028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B22ED8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720" w:type="dxa"/>
            <w:gridSpan w:val="4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C656F93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Kąpielisko zlokalizowane na jeziorze lub innym zbiorniku wodnym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19)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DC42F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46AFE4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E5D97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70766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16ED7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C56880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4E12FDA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0761F34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8B313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466477E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&lt; 200 m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18B2E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198986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0BDB9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20364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3CB0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10C5CE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616CD2D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Wysokość nad poziomem morza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8), 16)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338CC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737F85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AF601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BC2C26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FE2A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48F7A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A3B70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FAFBD2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4D10DAF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E90FA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10F6D1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200–800 m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2FE1F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61CC96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DAC85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1DE14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3F629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B16F1C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5A1BE83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50D7312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29762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13A4E90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&gt; 800 m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FB1C2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8E4A5A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2625A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691D9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3A468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40E455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05A715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0CAA0F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CBCC5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DC5B05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6F3E6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382AFB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8E10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16477C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BCA34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A793A7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420" w:type="dxa"/>
            <w:gridSpan w:val="2"/>
            <w:shd w:val="clear" w:color="auto" w:fill="auto"/>
            <w:noWrap w:val="0"/>
            <w:vAlign w:val="bottom"/>
          </w:tcPr>
          <w:p w14:paraId="4C110C62">
            <w:pPr>
              <w:spacing w:line="219" w:lineRule="exact"/>
              <w:ind w:left="20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Powierzchnia jeziora lub innego zbiornika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7DAF2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760" w:type="dxa"/>
            <w:vMerge w:val="restart"/>
            <w:shd w:val="clear" w:color="auto" w:fill="auto"/>
            <w:noWrap w:val="0"/>
            <w:vAlign w:val="bottom"/>
          </w:tcPr>
          <w:p w14:paraId="27D90D1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1,523 km²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5C2592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6EEFBD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4BFD36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7406A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98F93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083132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007E07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wodnego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599DC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3613E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4486E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11D258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D5094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CDBF2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CEC11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59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76D05F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593EEB97">
            <w:pPr>
              <w:spacing w:line="0" w:lineRule="atLeast"/>
              <w:ind w:left="20"/>
              <w:rPr>
                <w:rFonts w:ascii="Times New Roman" w:hAnsi="Times New Roman" w:eastAsia="Times New Roman"/>
                <w:sz w:val="12"/>
              </w:rPr>
            </w:pPr>
            <w:r>
              <w:rPr>
                <w:rFonts w:ascii="Times New Roman" w:hAnsi="Times New Roman" w:eastAsia="Times New Roman"/>
                <w:sz w:val="40"/>
                <w:vertAlign w:val="subscript"/>
              </w:rPr>
              <w:t>Typ</w:t>
            </w:r>
            <w:r>
              <w:rPr>
                <w:rFonts w:ascii="Times New Roman" w:hAnsi="Times New Roman" w:eastAsia="Times New Roman"/>
                <w:sz w:val="39"/>
                <w:vertAlign w:val="subscript"/>
              </w:rPr>
              <w:t xml:space="preserve"> </w:t>
            </w:r>
            <w:r>
              <w:rPr>
                <w:rFonts w:ascii="Times New Roman" w:hAnsi="Times New Roman" w:eastAsia="Times New Roman"/>
                <w:sz w:val="40"/>
                <w:vertAlign w:val="subscript"/>
              </w:rPr>
              <w:t>jeziora</w:t>
            </w:r>
            <w:r>
              <w:rPr>
                <w:rFonts w:ascii="Times New Roman" w:hAnsi="Times New Roman" w:eastAsia="Times New Roman"/>
                <w:sz w:val="12"/>
              </w:rPr>
              <w:t>5), 14), 17)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2FC5D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0C7BE02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typu: Jeziora o wysokiej zawartości wapnia, o dużym wypływie zlewni, stratyfikowane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56C6C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565191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30EDB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FC76D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DC2C5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70C822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1D5CD22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D0D5B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80B2CE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9A840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FB6956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57762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040E3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BAE7A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0723B6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173E661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4E5D0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760" w:type="dxa"/>
            <w:vMerge w:val="restart"/>
            <w:shd w:val="clear" w:color="auto" w:fill="auto"/>
            <w:noWrap w:val="0"/>
            <w:vAlign w:val="bottom"/>
          </w:tcPr>
          <w:p w14:paraId="47636B12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typu: 3a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920B1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AC16CC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745EA6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6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AD6C96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7E6399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6030C2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7BC71820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6954BEBC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5CDED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760" w:type="dxa"/>
            <w:vMerge w:val="continue"/>
            <w:shd w:val="clear" w:color="auto" w:fill="auto"/>
            <w:noWrap w:val="0"/>
            <w:vAlign w:val="bottom"/>
          </w:tcPr>
          <w:p w14:paraId="26501B21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6C45EE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0A9B66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46DE24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81974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29642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351F19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E46778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BC66F4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54991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AD78B4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12446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04D2B2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3984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A3965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0D470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61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F1B8E5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C2A8883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Charakterystyka dna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20)</w:t>
            </w: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5CF0A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40EA8F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piaszczyste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E99C2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5FBEDF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1A90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5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E975A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118172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D834BB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420" w:type="dxa"/>
            <w:gridSpan w:val="2"/>
            <w:shd w:val="clear" w:color="auto" w:fill="auto"/>
            <w:noWrap w:val="0"/>
            <w:vAlign w:val="bottom"/>
          </w:tcPr>
          <w:p w14:paraId="4FE94C74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Głębokość jeziora lub innego zbiornika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71D07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0852CBF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maksymalna: 24,5 m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B31F4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9E1153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15195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7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5E48E4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0FA78C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911FAC8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5B89AD51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wodnego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CA6019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4B7A004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3CEB07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06F4BAF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</w:tr>
      <w:tr w14:paraId="4E61B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C297E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5A9C8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63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40BE41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DE7EE0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1A554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4F7DFCC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średnia: 7,6 m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A074C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FFB2A0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DB436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40B2D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2A8B80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III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612E6B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720" w:type="dxa"/>
            <w:gridSpan w:val="4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D73837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Kąpielisko zlokalizowane na zbiorniku zaporowym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21)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F6C9C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AF26CF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D1946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C3143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C94D2D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97D32E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327CEB8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121079C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E49C3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5C9359BC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&lt; 200 m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146A2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F6CDD0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95A41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DB050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4F69B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C1CC61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4DDDFCBC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Wysokość nad poziomem morza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8), 16)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EEFD8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19A395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C7C0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85B93F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0686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48992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440DF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A88D8F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1B511E8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B3191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EBA9B18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200–800 m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9E875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22D451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AA27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1FB28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76B6F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604F91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2B3443E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368A944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67F80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03E4545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&gt; 800 m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18D8B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EDFE6C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E50E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C5B63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D7E54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DC9DB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0E331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1F4E9C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1EE90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03050B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75019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7CB7B1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3C0A3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5A922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3AB32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D314D5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493D224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2485D66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DB0FD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5406903F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&lt; 10 km²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A81C9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C4B3DF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64A53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07C79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33A55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9DF3DA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287F222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10A365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C5409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24A4B0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0B497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8F90EA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56454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E2D0F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A9356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687AFE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4B03B3D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263F098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60525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7CE0B2DE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 km² lub więcej, ale mniej niż 100 km²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53A27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DBC64D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3A246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6FD86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B5EEE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C98C6E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7F3DA2A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Powierzchnia zlewni zbiornika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536DE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768C05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E0E1E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0670DB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6C28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E9A90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FAB10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69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88870C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7AF441C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0A64C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5953A4A">
            <w:pPr>
              <w:spacing w:line="0" w:lineRule="atLeast"/>
              <w:ind w:left="80"/>
              <w:rPr>
                <w:rFonts w:ascii="Times New Roman" w:hAnsi="Times New Roman" w:eastAsia="Times New Roman"/>
                <w:w w:val="99"/>
              </w:rPr>
            </w:pPr>
            <w:r>
              <w:rPr>
                <w:rFonts w:ascii="Times New Roman" w:hAnsi="Times New Roman" w:eastAsia="Times New Roman"/>
                <w:w w:val="99"/>
              </w:rPr>
              <w:t>□ 100 km² lub więcej, ale mniej niż 1000 km²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CD3B1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18C9C8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148B0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46416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3D57F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D6F34D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41A7C9E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0229879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018DA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4D4D5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1000 km² lub więcej, ale mniej niż 10 000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8FD41B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5230E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B0182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7B6F2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A0215B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7B10265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67F1F4C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AB7E6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B1DF4D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E41FA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0426CC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BB32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DF248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7BB49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71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5085B7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78952C5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411FD50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12483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08FD1D4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≥ 10 000 km²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D4FE1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9E7D00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BA25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B2721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CCC50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C27B70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674132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804D1B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50E73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00EBDD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69FE8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2AD4E0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7283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AF968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83857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1910FE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420" w:type="dxa"/>
            <w:gridSpan w:val="2"/>
            <w:shd w:val="clear" w:color="auto" w:fill="auto"/>
            <w:noWrap w:val="0"/>
            <w:vAlign w:val="bottom"/>
          </w:tcPr>
          <w:p w14:paraId="179533AD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Powierzchnia zbiornika przy normalnym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D6966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760" w:type="dxa"/>
            <w:vMerge w:val="restart"/>
            <w:shd w:val="clear" w:color="auto" w:fill="auto"/>
            <w:noWrap w:val="0"/>
            <w:vAlign w:val="bottom"/>
          </w:tcPr>
          <w:p w14:paraId="0651FAE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 km²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2313A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5A71D82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561F6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7089C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D9774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2643AD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0C7423B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poziomie piętrzenia (NPP)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77EEC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790599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C2071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D4502E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1053F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62E93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DCAC3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6B5D95A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1C3044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Objętość zbiornika przy normalnym poziomie</w:t>
            </w:r>
          </w:p>
        </w:tc>
        <w:tc>
          <w:tcPr>
            <w:tcW w:w="3760" w:type="dxa"/>
            <w:vMerge w:val="restart"/>
            <w:shd w:val="clear" w:color="auto" w:fill="auto"/>
            <w:noWrap w:val="0"/>
            <w:vAlign w:val="bottom"/>
          </w:tcPr>
          <w:p w14:paraId="5ECA428E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 mln m³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01674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87409B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47D6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66B02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9E5EB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DE76B9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B6603C8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piętrzenia (NPP)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CA7CF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C701A2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D96AB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1129CF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68196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5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88893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C858D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D188BD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420" w:type="dxa"/>
            <w:gridSpan w:val="2"/>
            <w:shd w:val="clear" w:color="auto" w:fill="auto"/>
            <w:noWrap w:val="0"/>
            <w:vAlign w:val="bottom"/>
          </w:tcPr>
          <w:p w14:paraId="669D65DB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Głębokość zbiornika przy normalnym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176F7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4B85200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maksymalna: ………. m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A1CFC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B89400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DF83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7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1CEFAD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91A207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745AFBE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79CD403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poziomie piętrzenia (NPP)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B121A0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F481FD0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1BC2B2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793F483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</w:tr>
      <w:tr w14:paraId="7997D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01E11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479AF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75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7651FE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vMerge w:val="continue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A7D1FE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62DE5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9B9D86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średnia: ………. m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1400E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3AA602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E0147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E456C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1EAC0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76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17BE30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A1C4F86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Średnie dobowe zmiany poziomu wody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F9CF7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3434A8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…………… m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6EAE4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2C451F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9E91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5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20665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BB1182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IV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B9AEF6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7720" w:type="dxa"/>
            <w:gridSpan w:val="4"/>
            <w:shd w:val="clear" w:color="auto" w:fill="auto"/>
            <w:noWrap w:val="0"/>
            <w:vAlign w:val="bottom"/>
          </w:tcPr>
          <w:p w14:paraId="193E9CE8">
            <w:pPr>
              <w:spacing w:line="0" w:lineRule="atLeast"/>
              <w:ind w:left="2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Kąpielisko zlokalizowane na wodach przejściowych lub przybrzeżnych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99D74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A7DA50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D96C3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53362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09CF2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EC1BE4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0BE5DF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C8CE42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D20D1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0F6A83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0DDBD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715815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2488F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76A25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393D7D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D9669A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5A4BD2D4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Typ wód przejściowych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14), 17), 22)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93BCB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45455CB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typu: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BD383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18523E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D7008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544BA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82874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1B0C55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231E5DC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2470A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5A1F22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7968B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7E4336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82B2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2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D36A2C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0F436C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8C94E6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0FED2699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FA04BB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760" w:type="dxa"/>
            <w:vMerge w:val="restart"/>
            <w:shd w:val="clear" w:color="auto" w:fill="auto"/>
            <w:noWrap w:val="0"/>
            <w:vAlign w:val="bottom"/>
          </w:tcPr>
          <w:p w14:paraId="52D2A09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typu: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26ADE7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D57E685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1DBA4A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8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24B7A7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6F3FF7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BD92D6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75220141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07E750A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175B06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760" w:type="dxa"/>
            <w:vMerge w:val="continue"/>
            <w:shd w:val="clear" w:color="auto" w:fill="auto"/>
            <w:noWrap w:val="0"/>
            <w:vAlign w:val="bottom"/>
          </w:tcPr>
          <w:p w14:paraId="48409CFD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A4302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A705736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55876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ABB47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48484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7A928C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B6498B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33F1C3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1F6B0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AC65EB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99A69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D1D332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11441E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1BF98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D93F4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79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240A22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420" w:type="dxa"/>
            <w:gridSpan w:val="2"/>
            <w:vMerge w:val="restart"/>
            <w:shd w:val="clear" w:color="auto" w:fill="auto"/>
            <w:noWrap w:val="0"/>
            <w:vAlign w:val="bottom"/>
          </w:tcPr>
          <w:p w14:paraId="64B5C7EF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Typ wód przybrzeżnych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14), 17), 23)</w:t>
            </w: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FA786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224DB5DD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typu: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657B4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A63641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B9F3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0F89C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5FE20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2FE972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66160AC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A1C65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18F885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19A12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4EA205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BA4AF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2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61C445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160CD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66275DD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420" w:type="dxa"/>
            <w:gridSpan w:val="2"/>
            <w:vMerge w:val="continue"/>
            <w:shd w:val="clear" w:color="auto" w:fill="auto"/>
            <w:noWrap w:val="0"/>
            <w:vAlign w:val="bottom"/>
          </w:tcPr>
          <w:p w14:paraId="292AD7C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EFFA18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760" w:type="dxa"/>
            <w:vMerge w:val="restart"/>
            <w:shd w:val="clear" w:color="auto" w:fill="auto"/>
            <w:noWrap w:val="0"/>
            <w:vAlign w:val="bottom"/>
          </w:tcPr>
          <w:p w14:paraId="6AA3AC1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typu: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023494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F2FDFB9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1552C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8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E3B878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669E5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32B99D7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5E1289CC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28B55F39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5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1DD1AD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760" w:type="dxa"/>
            <w:vMerge w:val="continue"/>
            <w:shd w:val="clear" w:color="auto" w:fill="auto"/>
            <w:noWrap w:val="0"/>
            <w:vAlign w:val="bottom"/>
          </w:tcPr>
          <w:p w14:paraId="67BA05BA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159C9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EC2E923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064A0E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62710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2D613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34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C29D69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0856EA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A8353B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D9E59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6CE33C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B790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1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AC74B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620" w:type="dxa"/>
            <w:gridSpan w:val="6"/>
            <w:shd w:val="clear" w:color="auto" w:fill="auto"/>
            <w:noWrap w:val="0"/>
            <w:vAlign w:val="bottom"/>
          </w:tcPr>
          <w:p w14:paraId="0D420C0A">
            <w:pPr>
              <w:spacing w:line="0" w:lineRule="atLeast"/>
              <w:ind w:left="64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D. Przyczyny zanieczyszczeń, które mogą mieć wpływ na wodę w kąpielisku oraz wywierać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49A11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3C2A7C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4D891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4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C7FF0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shd w:val="clear" w:color="auto" w:fill="auto"/>
            <w:noWrap w:val="0"/>
            <w:vAlign w:val="bottom"/>
          </w:tcPr>
          <w:p w14:paraId="79D73BB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942454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7720" w:type="dxa"/>
            <w:gridSpan w:val="4"/>
            <w:shd w:val="clear" w:color="auto" w:fill="auto"/>
            <w:noWrap w:val="0"/>
            <w:vAlign w:val="bottom"/>
          </w:tcPr>
          <w:p w14:paraId="0274DC4A">
            <w:pPr>
              <w:spacing w:line="0" w:lineRule="atLeast"/>
              <w:ind w:right="400"/>
              <w:jc w:val="center"/>
              <w:rPr>
                <w:rFonts w:ascii="Times New Roman" w:hAnsi="Times New Roman" w:eastAsia="Times New Roman"/>
                <w:b/>
                <w:w w:val="99"/>
              </w:rPr>
            </w:pPr>
            <w:r>
              <w:rPr>
                <w:rFonts w:ascii="Times New Roman" w:hAnsi="Times New Roman" w:eastAsia="Times New Roman"/>
                <w:b/>
                <w:w w:val="99"/>
              </w:rPr>
              <w:t>niekorzystny wpływ na stan zdrowia kąpiących się</w:t>
            </w: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33AD1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3717D82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54F90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EDFBE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90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2B81E9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F4C3C3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B090A5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A20651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FDAFE0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B8AC4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706D29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B00FE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E0EDB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45A64F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5BCB8A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42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D12A912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Zrzuty 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24)</w:t>
            </w:r>
          </w:p>
        </w:tc>
        <w:tc>
          <w:tcPr>
            <w:tcW w:w="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F46B26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2B16D6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F942B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2BF337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2D28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AFBE9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750BF2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81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62437F2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23C67B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oczyszczonych ścieków</w:t>
            </w: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387F0EE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54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3A06DD">
            <w:pPr>
              <w:spacing w:line="0" w:lineRule="atLeast"/>
              <w:ind w:right="120"/>
              <w:jc w:val="center"/>
              <w:rPr>
                <w:rFonts w:ascii="Times New Roman" w:hAnsi="Times New Roman" w:eastAsia="Times New Roman"/>
                <w:w w:val="98"/>
              </w:rPr>
            </w:pPr>
            <w:r>
              <w:rPr>
                <w:rFonts w:ascii="Times New Roman" w:hAnsi="Times New Roman" w:eastAsia="Times New Roman"/>
                <w:w w:val="98"/>
              </w:rPr>
              <w:t>□</w:t>
            </w: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314DA9E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88FBE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B47DA3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8BECE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28EB5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C38DF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69F110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CD5068">
            <w:pPr>
              <w:spacing w:line="313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6"/>
                <w:vertAlign w:val="subscript"/>
              </w:rPr>
              <w:t>komunalnych</w:t>
            </w:r>
            <w:r>
              <w:rPr>
                <w:rFonts w:ascii="Times New Roman" w:hAnsi="Times New Roman" w:eastAsia="Times New Roman"/>
                <w:sz w:val="11"/>
              </w:rPr>
              <w:t>25), 26), 27), 28)</w:t>
            </w: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BFAEFA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5465F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607990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5A3F9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B36921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2F47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6ECCD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F2340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2C8DBE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121D4D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oczyszczonych ścieków</w:t>
            </w: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2008558F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54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A7A30C">
            <w:pPr>
              <w:spacing w:line="0" w:lineRule="atLeast"/>
              <w:ind w:right="120"/>
              <w:jc w:val="center"/>
              <w:rPr>
                <w:rFonts w:ascii="Times New Roman" w:hAnsi="Times New Roman" w:eastAsia="Times New Roman"/>
                <w:w w:val="98"/>
              </w:rPr>
            </w:pPr>
            <w:r>
              <w:rPr>
                <w:rFonts w:ascii="Times New Roman" w:hAnsi="Times New Roman" w:eastAsia="Times New Roman"/>
                <w:w w:val="98"/>
              </w:rPr>
              <w:t>□</w:t>
            </w: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1F5407B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A1C5E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7B661F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7CE04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5A8AD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1B213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C86AF3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B33441">
            <w:pPr>
              <w:spacing w:line="313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6"/>
                <w:vertAlign w:val="subscript"/>
              </w:rPr>
              <w:t>przemysłowych</w:t>
            </w:r>
            <w:r>
              <w:rPr>
                <w:rFonts w:ascii="Times New Roman" w:hAnsi="Times New Roman" w:eastAsia="Times New Roman"/>
                <w:sz w:val="11"/>
              </w:rPr>
              <w:t>25), 26), 27), 28)</w:t>
            </w: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999536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6F97A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577803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D857A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C8BBA1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101CF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32432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DABCE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441A26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D4DADF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ścieków z oczyszczalni</w:t>
            </w: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067D83D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54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73D691">
            <w:pPr>
              <w:spacing w:line="0" w:lineRule="atLeast"/>
              <w:ind w:right="120"/>
              <w:jc w:val="center"/>
              <w:rPr>
                <w:rFonts w:ascii="Times New Roman" w:hAnsi="Times New Roman" w:eastAsia="Times New Roman"/>
                <w:w w:val="98"/>
              </w:rPr>
            </w:pPr>
            <w:r>
              <w:rPr>
                <w:rFonts w:ascii="Times New Roman" w:hAnsi="Times New Roman" w:eastAsia="Times New Roman"/>
                <w:w w:val="98"/>
              </w:rPr>
              <w:t>□</w:t>
            </w: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156F1618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37695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EC3FFF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73686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281F6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C942F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DC8D57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7F27E9">
            <w:pPr>
              <w:spacing w:line="313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6"/>
                <w:vertAlign w:val="subscript"/>
              </w:rPr>
              <w:t>przydomowych</w:t>
            </w:r>
            <w:r>
              <w:rPr>
                <w:rFonts w:ascii="Times New Roman" w:hAnsi="Times New Roman" w:eastAsia="Times New Roman"/>
                <w:sz w:val="11"/>
              </w:rPr>
              <w:t>1), 26), 27), 28)</w:t>
            </w: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53CC32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DC2D3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C41AB1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FF2D5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6396DD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BBFA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A869E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36F61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18EDEA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249AF1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Nielegalne zrzuty</w:t>
            </w: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7FC3F51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54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C294E0">
            <w:pPr>
              <w:spacing w:line="0" w:lineRule="atLeast"/>
              <w:ind w:right="120"/>
              <w:jc w:val="center"/>
              <w:rPr>
                <w:rFonts w:ascii="Times New Roman" w:hAnsi="Times New Roman" w:eastAsia="Times New Roman"/>
                <w:w w:val="98"/>
              </w:rPr>
            </w:pPr>
            <w:r>
              <w:rPr>
                <w:rFonts w:ascii="Times New Roman" w:hAnsi="Times New Roman" w:eastAsia="Times New Roman"/>
                <w:w w:val="98"/>
              </w:rPr>
              <w:t>□</w:t>
            </w: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332493C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42FA0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342C8E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01E19D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80C85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E1EB2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991E3B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33AE1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25), 28)</w:t>
            </w: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84A448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BEAB9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A9A6D5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73D0E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B15524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69130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48F1EC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5CDA0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301B77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7003B5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wód</w:t>
            </w:r>
          </w:p>
        </w:tc>
        <w:tc>
          <w:tcPr>
            <w:tcW w:w="160" w:type="dxa"/>
            <w:shd w:val="clear" w:color="auto" w:fill="auto"/>
            <w:noWrap w:val="0"/>
            <w:vAlign w:val="bottom"/>
          </w:tcPr>
          <w:p w14:paraId="3F198EB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54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3196EC">
            <w:pPr>
              <w:spacing w:line="0" w:lineRule="atLeast"/>
              <w:ind w:right="120"/>
              <w:jc w:val="center"/>
              <w:rPr>
                <w:rFonts w:ascii="Times New Roman" w:hAnsi="Times New Roman" w:eastAsia="Times New Roman"/>
                <w:w w:val="98"/>
              </w:rPr>
            </w:pPr>
            <w:r>
              <w:rPr>
                <w:rFonts w:ascii="Times New Roman" w:hAnsi="Times New Roman" w:eastAsia="Times New Roman"/>
                <w:w w:val="98"/>
              </w:rPr>
              <w:t>X</w:t>
            </w:r>
          </w:p>
        </w:tc>
        <w:tc>
          <w:tcPr>
            <w:tcW w:w="3760" w:type="dxa"/>
            <w:shd w:val="clear" w:color="auto" w:fill="auto"/>
            <w:noWrap w:val="0"/>
            <w:vAlign w:val="bottom"/>
          </w:tcPr>
          <w:p w14:paraId="013D446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7B54D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DDA809F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148F4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1" w:hRule="atLeast"/>
        </w:trPr>
        <w:tc>
          <w:tcPr>
            <w:tcW w:w="4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BC902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797AC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423448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EAE27F">
            <w:pPr>
              <w:spacing w:line="311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6"/>
                <w:vertAlign w:val="subscript"/>
              </w:rPr>
              <w:t>pochłodniczych</w:t>
            </w:r>
            <w:r>
              <w:rPr>
                <w:rFonts w:ascii="Times New Roman" w:hAnsi="Times New Roman" w:eastAsia="Times New Roman"/>
                <w:sz w:val="11"/>
              </w:rPr>
              <w:t>25), 26), 27), 28)</w:t>
            </w:r>
          </w:p>
        </w:tc>
        <w:tc>
          <w:tcPr>
            <w:tcW w:w="1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1A7093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54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968A3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7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89D7B9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- odległość 1000m</w:t>
            </w:r>
          </w:p>
        </w:tc>
        <w:tc>
          <w:tcPr>
            <w:tcW w:w="44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C70AE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728D2C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</w:tbl>
    <w:p w14:paraId="2EA405D6">
      <w:pPr>
        <w:rPr>
          <w:rFonts w:ascii="Times New Roman" w:hAnsi="Times New Roman" w:eastAsia="Times New Roman"/>
          <w:sz w:val="24"/>
        </w:rPr>
        <w:sectPr>
          <w:pgSz w:w="11900" w:h="16838"/>
          <w:pgMar w:top="570" w:right="1026" w:bottom="1138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98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"/>
        <w:gridCol w:w="820"/>
        <w:gridCol w:w="80"/>
        <w:gridCol w:w="3260"/>
        <w:gridCol w:w="700"/>
        <w:gridCol w:w="3540"/>
        <w:gridCol w:w="660"/>
        <w:gridCol w:w="420"/>
      </w:tblGrid>
      <w:tr w14:paraId="5403C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1" w:hRule="atLeast"/>
        </w:trPr>
        <w:tc>
          <w:tcPr>
            <w:tcW w:w="1300" w:type="dxa"/>
            <w:gridSpan w:val="3"/>
            <w:shd w:val="clear" w:color="auto" w:fill="auto"/>
            <w:noWrap w:val="0"/>
            <w:vAlign w:val="bottom"/>
          </w:tcPr>
          <w:p w14:paraId="17417D0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4" w:name="page7"/>
            <w:bookmarkEnd w:id="4"/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6FA6BBE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700" w:type="dxa"/>
            <w:shd w:val="clear" w:color="auto" w:fill="auto"/>
            <w:noWrap w:val="0"/>
            <w:vAlign w:val="bottom"/>
          </w:tcPr>
          <w:p w14:paraId="4F63E72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569B054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60" w:type="dxa"/>
            <w:shd w:val="clear" w:color="auto" w:fill="auto"/>
            <w:noWrap w:val="0"/>
            <w:vAlign w:val="bottom"/>
          </w:tcPr>
          <w:p w14:paraId="29C9CD5F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038162C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60620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43" w:hRule="atLeast"/>
        </w:trPr>
        <w:tc>
          <w:tcPr>
            <w:tcW w:w="400" w:type="dxa"/>
            <w:shd w:val="clear" w:color="auto" w:fill="auto"/>
            <w:noWrap w:val="0"/>
            <w:vAlign w:val="bottom"/>
          </w:tcPr>
          <w:p w14:paraId="3D13D55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81560B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EA749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231371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0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79DD6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10EF4A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387E2D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6B3F14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B44F7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B73F1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6BB1F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6D077A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126230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oczyszczonych wód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48C5AB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1F69978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5AA7F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5C712F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43629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26A332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EFC7D1">
            <w:pPr>
              <w:spacing w:line="207" w:lineRule="exac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E1D0EAE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BCA86F">
            <w:pPr>
              <w:spacing w:line="20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opadowych lub roztopowych</w:t>
            </w:r>
          </w:p>
        </w:tc>
        <w:tc>
          <w:tcPr>
            <w:tcW w:w="7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D0F8D1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0E45E962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-odległość 1500m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9DB91B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A926A3F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70AD8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46778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E05B7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875A75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15D3C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 systemu kanalizacji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25), 26), 27), 28)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173A3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573EB8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504E4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4735F86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EBDC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67162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072184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F61AC1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56B988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nieoczyszczonych wód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1C6CFC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6177422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23AA18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F521B3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35346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83A55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0A86B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2617AF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DF438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deszczowych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26), 28)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4A8E0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3DBB69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44718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472D9B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9D31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E81B4A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DE785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32F950E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5C9926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ścieków z odwodnienia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87EC74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5212AD1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7AE57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12FF40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17A81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AAB5E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12317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985D49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034D02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zakładów górniczych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25), 26), 27), 28)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C3E99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6E80D0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55E9B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201193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61AB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30BBA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A4CA0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A613E3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3C6076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Odprowadzanie wód z urządzeń</w:t>
            </w: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F430B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2E868D22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AB804D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72B487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667D2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3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53F39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4800D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89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A007EA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142651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melioracyjnych odwadniających pola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B85267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4DBBCF9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B3DA81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7BBDF91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61A75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4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886387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DA1B30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7C50595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2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854DED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nawożone gnojówką</w:t>
            </w:r>
          </w:p>
        </w:tc>
        <w:tc>
          <w:tcPr>
            <w:tcW w:w="7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E94BD2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0286A6A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E271DF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0FD4D617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50774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64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A80E1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48A67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A3A05E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2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9E3F2E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846DD6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608C0191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5CF0A5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4ED188B3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53DF27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B7ADE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DDCD6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09DEAD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A5298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lub gnojowicą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26), 28)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861BA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585300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38369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420679F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A1945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A1BB9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91135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DD9A95B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9F649E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ze stawów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9CC06D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5ED0C33A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780A5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EB7780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BF5E2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B0C86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EFAE5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88F12A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0B21B1">
            <w:pPr>
              <w:spacing w:line="311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6"/>
                <w:vertAlign w:val="subscript"/>
              </w:rPr>
              <w:t>hodowlanych</w:t>
            </w:r>
            <w:r>
              <w:rPr>
                <w:rFonts w:ascii="Times New Roman" w:hAnsi="Times New Roman" w:eastAsia="Times New Roman"/>
                <w:sz w:val="11"/>
              </w:rPr>
              <w:t>26), 27), 28)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A0B33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9D7289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1A537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66F496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0C57D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08B35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322232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91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3D24E7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D4DC0A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Zrzuty zanieczyszczeń z jednostek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0C4C6E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7BBE839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095F6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06AD0E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6D0A5C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D5002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AEA1F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92C472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8A10F1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pływających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29)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50BCC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8A0E14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A95BE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473D9D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225BC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C41F1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CD822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92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311F40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E5E624">
            <w:pPr>
              <w:spacing w:line="301" w:lineRule="exact"/>
              <w:ind w:left="2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33"/>
                <w:vertAlign w:val="subscript"/>
              </w:rPr>
              <w:t>Inne</w:t>
            </w:r>
            <w:r>
              <w:rPr>
                <w:rFonts w:ascii="Times New Roman" w:hAnsi="Times New Roman" w:eastAsia="Times New Roman"/>
                <w:sz w:val="11"/>
              </w:rPr>
              <w:t>25), 26)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20F0A0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AC1D1C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9878E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8CD9C5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1A23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F9695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D79EF0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B543E0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4D79FDBB">
            <w:pPr>
              <w:spacing w:line="0" w:lineRule="atLeast"/>
              <w:ind w:left="2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Użytkowanie zlewni wokół kąpieliska</w:t>
            </w:r>
          </w:p>
        </w:tc>
        <w:tc>
          <w:tcPr>
            <w:tcW w:w="700" w:type="dxa"/>
            <w:shd w:val="clear" w:color="auto" w:fill="auto"/>
            <w:noWrap w:val="0"/>
            <w:vAlign w:val="bottom"/>
          </w:tcPr>
          <w:p w14:paraId="12E71554">
            <w:pPr>
              <w:spacing w:line="0" w:lineRule="atLeast"/>
              <w:rPr>
                <w:rFonts w:ascii="Times New Roman" w:hAnsi="Times New Roman" w:eastAsia="Times New Roman"/>
                <w:sz w:val="13"/>
              </w:rPr>
            </w:pPr>
            <w:r>
              <w:rPr>
                <w:rFonts w:ascii="Times New Roman" w:hAnsi="Times New Roman" w:eastAsia="Times New Roman"/>
                <w:sz w:val="13"/>
              </w:rPr>
              <w:t>24), 30)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39EF291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E2C49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298E1D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E2C76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C6195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DC9B9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B10AF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57B8D4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4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1E2818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DAE7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E48F21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41583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17B00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C86F39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93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F5C2F7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EB5D6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Zabudowa miejska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6B1269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E843F3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Zabudowa miejska luźna</w:t>
            </w: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3F239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82EE0E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67C75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3DEC4A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0D68FD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FF9BC6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9A8BF0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Tereny przemysłowe, handlowe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C939F0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1AB92100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346B6B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01A44806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72A24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03F66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681AE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2FAB2B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214F71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 komunikacyjne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F68B6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CD73EC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C7C78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432C621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B61E7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8C5FB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B97382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95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61BF46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3F8BF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Kopalnie, wyrobiska i budowy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4A32CC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EA8365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ACB50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8CB414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605E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0CB923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CB3C10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A6EB98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A3D3A1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Miejskie tereny zielone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B068FA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08F2CB61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Tereny sportowe i wypoczynkowe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D7B86F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9539DDF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3C2F1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6534C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CCFE7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6C0BE5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29B3D2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 wypoczynkowe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FE76F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616314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BBF92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57D912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824A2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39BE4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11857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97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E7D216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650C0D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Grunty orne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4227D9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0BA660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6FF2B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8E5148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52E5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0E947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54C60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98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D0B6B4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5224C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Uprawy trwałe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F7214B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D739B6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0C744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4454010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82639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058FB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FE2DC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99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BAA873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527BA6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Łąki i pastwiska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2FC6D6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6281DA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DE3A5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7FB0A98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B8D3D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51466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8509B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100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0494AC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C84004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Obszary upraw mieszanych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F43448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74B63E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A2FD3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7BD6945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FD97B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85DA8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3628D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101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6902CF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70F01D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Lasy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ACE580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A383FA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Lasy mieszane</w:t>
            </w: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C2F61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D41995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3EC4A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4DFFAA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99AF9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7FFB04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35B30C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Zespoły roślinności drzewiastej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98A392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1FB9439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AB41B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B4CB50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6DC45E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6D4F7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16766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62C4B8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15EA63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 krzewiastej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F0E60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71ED5C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FEF76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9BEE39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1CEB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38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630D5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082FA4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77D3949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8109AA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Tereny otwarte, pozbawione</w:t>
            </w: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73A86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638C075E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Plaże wydmy piaski, roślinność rozproszona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746C3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855977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69F92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A728FE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C2916F3">
            <w:pPr>
              <w:spacing w:line="209" w:lineRule="exac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1437CF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CA3ECA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roślinności lub z rzadkim pokryciem</w:t>
            </w: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0AAA3B">
            <w:pPr>
              <w:spacing w:line="209" w:lineRule="exac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36D2A01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3B721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F16DE4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687EC1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0B7FD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421D6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D9C284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DDCCC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roślinnym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BD013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13B3B1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568E7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EA89F4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87B4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1FD02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3CBFB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104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07A7E4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7D93D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Inne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3F98B7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356659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64371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A823E3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6D4F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1C964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FC28F6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III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1E6311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500" w:type="dxa"/>
            <w:gridSpan w:val="3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1CEFBB2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Formy wypoczynku na terenie kąpieliska i w jego otoczeniu, w odległości do 500 m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24)</w:t>
            </w: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9104F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867DBA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25671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A58AD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6D418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105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396ADF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10FF6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Kąpiel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C0DFCA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1FD756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Prywatne plaże</w:t>
            </w: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17F13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025250D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460A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59C72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34705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2A749D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2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F0E96B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Sporty wodne (kajaki, łodzie żaglowe,</w:t>
            </w:r>
          </w:p>
        </w:tc>
        <w:tc>
          <w:tcPr>
            <w:tcW w:w="7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F4D6F4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74F83545">
            <w:pPr>
              <w:spacing w:line="0" w:lineRule="atLeas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Kajaki, rowerki, łodzie wiosłowe, łodzie motorowe, skutery wodne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30109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AF6A57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040989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3137F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0B145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BC8146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27482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motorówki)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9D57C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739AAE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2F38A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021F70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DD9A4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D24DB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B4023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107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C4EC76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28926F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Wędkarstwo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D1FEB1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X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D0901E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Prywatne pomosty</w:t>
            </w: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9B41A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710017B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23EA2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42475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0E339A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108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5639A5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2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6BE256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Inne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A87A55">
            <w:pPr>
              <w:spacing w:line="0" w:lineRule="atLeast"/>
              <w:ind w:left="26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</w:t>
            </w: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447C04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8C837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0A86E11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22343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A5D57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12EC02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IV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C39E68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7500" w:type="dxa"/>
            <w:gridSpan w:val="3"/>
            <w:shd w:val="clear" w:color="auto" w:fill="auto"/>
            <w:noWrap w:val="0"/>
            <w:vAlign w:val="bottom"/>
          </w:tcPr>
          <w:p w14:paraId="3FDA32CD">
            <w:pPr>
              <w:spacing w:line="0" w:lineRule="atLeast"/>
              <w:ind w:left="2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Wyposażenie techniczne kąpieliska oraz dbałość o jego czystość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E2C5D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0C658E8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1F961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F5589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2D412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3504A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4DA05B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33D437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2B1010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1E77D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B7B80B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CA1F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ED825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60297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109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6E4001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vMerge w:val="restart"/>
            <w:shd w:val="clear" w:color="auto" w:fill="auto"/>
            <w:noWrap w:val="0"/>
            <w:vAlign w:val="bottom"/>
          </w:tcPr>
          <w:p w14:paraId="7800CCFE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Toalety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CF913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284FE0D4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2AA7F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1E5622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1D7DE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682C7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7896D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10CFC3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vMerge w:val="continue"/>
            <w:shd w:val="clear" w:color="auto" w:fill="auto"/>
            <w:noWrap w:val="0"/>
            <w:vAlign w:val="bottom"/>
          </w:tcPr>
          <w:p w14:paraId="1F92517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8F68B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5EFA8B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90867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4317CC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B8AAC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C29D80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7C932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56D24D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260" w:type="dxa"/>
            <w:vMerge w:val="continue"/>
            <w:shd w:val="clear" w:color="auto" w:fill="auto"/>
            <w:noWrap w:val="0"/>
            <w:vAlign w:val="bottom"/>
          </w:tcPr>
          <w:p w14:paraId="3D645A1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0C37D5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540" w:type="dxa"/>
            <w:vMerge w:val="restart"/>
            <w:shd w:val="clear" w:color="auto" w:fill="auto"/>
            <w:noWrap w:val="0"/>
            <w:vAlign w:val="bottom"/>
          </w:tcPr>
          <w:p w14:paraId="07AA7EA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24F3C5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1CB8A8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12CE4A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6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982135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5B622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B376B6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30506195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542CF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540" w:type="dxa"/>
            <w:vMerge w:val="continue"/>
            <w:shd w:val="clear" w:color="auto" w:fill="auto"/>
            <w:noWrap w:val="0"/>
            <w:vAlign w:val="bottom"/>
          </w:tcPr>
          <w:p w14:paraId="2F77F385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27FCF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F71B201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1B71E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5C783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EFAEE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0C83E0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A0F498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F0864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4429B1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489BF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6A9372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AB94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5056D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B42D7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111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802111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vMerge w:val="restart"/>
            <w:shd w:val="clear" w:color="auto" w:fill="auto"/>
            <w:noWrap w:val="0"/>
            <w:vAlign w:val="bottom"/>
          </w:tcPr>
          <w:p w14:paraId="7806D58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Natryski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F089E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2FCDFF73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D3194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0339BA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1AF93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D5F9C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5E36C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3D1825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vMerge w:val="continue"/>
            <w:shd w:val="clear" w:color="auto" w:fill="auto"/>
            <w:noWrap w:val="0"/>
            <w:vAlign w:val="bottom"/>
          </w:tcPr>
          <w:p w14:paraId="5CFF262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8FF11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DE0D1C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7E2D2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92112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C8BD7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88A010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DB7026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99F62BB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260" w:type="dxa"/>
            <w:vMerge w:val="continue"/>
            <w:shd w:val="clear" w:color="auto" w:fill="auto"/>
            <w:noWrap w:val="0"/>
            <w:vAlign w:val="bottom"/>
          </w:tcPr>
          <w:p w14:paraId="15C2F3CF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25EE3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540" w:type="dxa"/>
            <w:vMerge w:val="restart"/>
            <w:shd w:val="clear" w:color="auto" w:fill="auto"/>
            <w:noWrap w:val="0"/>
            <w:vAlign w:val="bottom"/>
          </w:tcPr>
          <w:p w14:paraId="309551B2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9698CA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3A650343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04A2D0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8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432651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C9E947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3EFA8AA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20BF1FE8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1047B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540" w:type="dxa"/>
            <w:vMerge w:val="continue"/>
            <w:shd w:val="clear" w:color="auto" w:fill="auto"/>
            <w:noWrap w:val="0"/>
            <w:vAlign w:val="bottom"/>
          </w:tcPr>
          <w:p w14:paraId="58EE612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5F558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549A914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5D7BE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EBB4B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4404C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CF4FBA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3F0375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50A30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66BE8D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C49A0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8F93DF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EDF49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DFBBD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DF719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016135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260" w:type="dxa"/>
            <w:vMerge w:val="restart"/>
            <w:shd w:val="clear" w:color="auto" w:fill="auto"/>
            <w:noWrap w:val="0"/>
            <w:vAlign w:val="bottom"/>
          </w:tcPr>
          <w:p w14:paraId="5F203D66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Kosze na śmieci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33843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540" w:type="dxa"/>
            <w:shd w:val="clear" w:color="auto" w:fill="auto"/>
            <w:noWrap w:val="0"/>
            <w:vAlign w:val="bottom"/>
          </w:tcPr>
          <w:p w14:paraId="0B0E337F">
            <w:pPr>
              <w:spacing w:line="0" w:lineRule="atLeast"/>
              <w:ind w:left="80"/>
              <w:rPr>
                <w:rFonts w:ascii="Times New Roman" w:hAnsi="Times New Roman" w:eastAsia="Times New Roman"/>
                <w:b/>
                <w:u w:val="single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5D425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271DB1F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D7F0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AC740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493FB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481FB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vMerge w:val="continue"/>
            <w:shd w:val="clear" w:color="auto" w:fill="auto"/>
            <w:noWrap w:val="0"/>
            <w:vAlign w:val="bottom"/>
          </w:tcPr>
          <w:p w14:paraId="511791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70963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52B572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407EC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77802B5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9774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E63A10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BC520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93B468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260" w:type="dxa"/>
            <w:vMerge w:val="continue"/>
            <w:shd w:val="clear" w:color="auto" w:fill="auto"/>
            <w:noWrap w:val="0"/>
            <w:vAlign w:val="bottom"/>
          </w:tcPr>
          <w:p w14:paraId="5B9C55F4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32CF18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540" w:type="dxa"/>
            <w:vMerge w:val="restart"/>
            <w:shd w:val="clear" w:color="auto" w:fill="auto"/>
            <w:noWrap w:val="0"/>
            <w:vAlign w:val="bottom"/>
          </w:tcPr>
          <w:p w14:paraId="31D7F85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</w:t>
            </w: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0B22B2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103BB48E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3F8C2F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8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9A60B6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DBB5C6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612658C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260" w:type="dxa"/>
            <w:shd w:val="clear" w:color="auto" w:fill="auto"/>
            <w:noWrap w:val="0"/>
            <w:vAlign w:val="bottom"/>
          </w:tcPr>
          <w:p w14:paraId="2AB25355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7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220508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540" w:type="dxa"/>
            <w:vMerge w:val="continue"/>
            <w:shd w:val="clear" w:color="auto" w:fill="auto"/>
            <w:noWrap w:val="0"/>
            <w:vAlign w:val="bottom"/>
          </w:tcPr>
          <w:p w14:paraId="6A3C994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6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FFE5B3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541BAA3A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1E304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07203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00D1C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FEA1C6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2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F7CB66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7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68983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5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EB4A1F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6F8C0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" w:type="dxa"/>
            <w:shd w:val="clear" w:color="auto" w:fill="auto"/>
            <w:noWrap w:val="0"/>
            <w:vAlign w:val="bottom"/>
          </w:tcPr>
          <w:p w14:paraId="62EF883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</w:tbl>
    <w:p w14:paraId="39629690">
      <w:pPr>
        <w:rPr>
          <w:rFonts w:ascii="Times New Roman" w:hAnsi="Times New Roman" w:eastAsia="Times New Roman"/>
          <w:sz w:val="2"/>
        </w:rPr>
        <w:sectPr>
          <w:pgSz w:w="11900" w:h="16838"/>
          <w:pgMar w:top="570" w:right="1026" w:bottom="1023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98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"/>
        <w:gridCol w:w="820"/>
        <w:gridCol w:w="80"/>
        <w:gridCol w:w="1140"/>
        <w:gridCol w:w="2800"/>
        <w:gridCol w:w="4200"/>
        <w:gridCol w:w="440"/>
      </w:tblGrid>
      <w:tr w14:paraId="15D86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1" w:hRule="atLeast"/>
        </w:trPr>
        <w:tc>
          <w:tcPr>
            <w:tcW w:w="1300" w:type="dxa"/>
            <w:gridSpan w:val="3"/>
            <w:shd w:val="clear" w:color="auto" w:fill="auto"/>
            <w:noWrap w:val="0"/>
            <w:vAlign w:val="bottom"/>
          </w:tcPr>
          <w:p w14:paraId="21E261E7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5" w:name="page8"/>
            <w:bookmarkEnd w:id="5"/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20BC198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2800" w:type="dxa"/>
            <w:shd w:val="clear" w:color="auto" w:fill="auto"/>
            <w:noWrap w:val="0"/>
            <w:vAlign w:val="bottom"/>
          </w:tcPr>
          <w:p w14:paraId="008E2FC0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200" w:type="dxa"/>
            <w:shd w:val="clear" w:color="auto" w:fill="auto"/>
            <w:noWrap w:val="0"/>
            <w:vAlign w:val="bottom"/>
          </w:tcPr>
          <w:p w14:paraId="5F8D1A6C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A94C6DE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6BA1A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43" w:hRule="atLeast"/>
        </w:trPr>
        <w:tc>
          <w:tcPr>
            <w:tcW w:w="400" w:type="dxa"/>
            <w:shd w:val="clear" w:color="auto" w:fill="auto"/>
            <w:noWrap w:val="0"/>
            <w:vAlign w:val="bottom"/>
          </w:tcPr>
          <w:p w14:paraId="3F2CF7A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shd w:val="clear" w:color="auto" w:fill="auto"/>
            <w:noWrap w:val="0"/>
            <w:vAlign w:val="bottom"/>
          </w:tcPr>
          <w:p w14:paraId="53FCB19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0A2B28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609C0FA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800" w:type="dxa"/>
            <w:shd w:val="clear" w:color="auto" w:fill="auto"/>
            <w:noWrap w:val="0"/>
            <w:vAlign w:val="bottom"/>
          </w:tcPr>
          <w:p w14:paraId="705E6F1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shd w:val="clear" w:color="auto" w:fill="auto"/>
            <w:noWrap w:val="0"/>
            <w:vAlign w:val="bottom"/>
          </w:tcPr>
          <w:p w14:paraId="7319BD9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B753C7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590CB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A1587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top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F3E6BA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115</w:t>
            </w:r>
          </w:p>
        </w:tc>
        <w:tc>
          <w:tcPr>
            <w:tcW w:w="80" w:type="dxa"/>
            <w:tcBorders>
              <w:top w:val="single" w:color="auto" w:sz="8" w:space="0"/>
            </w:tcBorders>
            <w:shd w:val="clear" w:color="auto" w:fill="auto"/>
            <w:noWrap w:val="0"/>
            <w:vAlign w:val="bottom"/>
          </w:tcPr>
          <w:p w14:paraId="77352FB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top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26EF9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Ogrodzenie plaży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4200" w:type="dxa"/>
            <w:tcBorders>
              <w:top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287A5C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tak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3C1AC01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09824E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485B6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CC77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A67170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0D453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EA189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65289D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356C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600511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F3E432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911D348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699809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DE54DD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X </w:t>
            </w:r>
            <w:r>
              <w:rPr>
                <w:rFonts w:ascii="Times New Roman" w:hAnsi="Times New Roman" w:eastAsia="Times New Roman"/>
                <w:b/>
                <w:u w:val="single"/>
              </w:rPr>
              <w:t>nie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2293CB8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210728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6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79AB5A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52E601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18AE293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12D8AA4A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7A16A4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37FA43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7157917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18B2E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FF23C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5CD0D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FAA2DC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2F1C99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BA8C8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44D5E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416CAE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525B1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3AA51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07472A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D8FDAC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46F6924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1CF06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3E44C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X </w:t>
            </w: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3AEA1A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E98A5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95C55A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C6AB6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73D98F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EEB687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Sprzątanie plaży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4093B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7B0D1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7D7D9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0F194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00256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670DAB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3E47F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8FA88C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częstotliwość: dwa razy/dobę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31)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08391C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2709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F7157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46D77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119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23F2F3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115DA2D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CA1F5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063E86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4D7DF9D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8881F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0EBC7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7CAF1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E7888F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E6C2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18876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BE053B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121266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E2C518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C2B1B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443687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FF893A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Zakaz wprowadzania zwierząt na teren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C9119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X </w:t>
            </w: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3C3072F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13AE1F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1469D6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2396ED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59368C5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DA5693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kąpieliska i plażę kąpieliska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9088C5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9B0F71C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</w:tr>
      <w:tr w14:paraId="1D219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2AAD1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C6108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121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D6A7A1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23977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2BB8ED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45FD0FF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D55A2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CA849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950296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V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777FE3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40" w:type="dxa"/>
            <w:gridSpan w:val="2"/>
            <w:shd w:val="clear" w:color="auto" w:fill="auto"/>
            <w:noWrap w:val="0"/>
            <w:vAlign w:val="bottom"/>
          </w:tcPr>
          <w:p w14:paraId="362B768A">
            <w:pPr>
              <w:spacing w:line="0" w:lineRule="atLeast"/>
              <w:ind w:left="2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Inne informacje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269CD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59836A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587D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1010A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45028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B296B5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A26845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173780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6F452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39486A5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66B2E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B94106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E75A1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443275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0CF163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Kąpielisko zlokalizowane na obszarze objętym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C0190C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X </w:t>
            </w:r>
            <w:r>
              <w:rPr>
                <w:rFonts w:ascii="Times New Roman" w:hAnsi="Times New Roman" w:eastAsia="Times New Roman"/>
                <w:b/>
                <w:u w:val="single"/>
              </w:rPr>
              <w:t>tak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BF6FAB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C0349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A2BCF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16B7F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12034A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673CE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B2C84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93B442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204C2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9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CB2891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5E955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BCAD90D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3F16ED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8BE2FF">
            <w:pPr>
              <w:spacing w:line="95" w:lineRule="exact"/>
              <w:ind w:left="244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sz w:val="11"/>
              </w:rPr>
              <w:t>33)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36E2541">
            <w:pPr>
              <w:spacing w:line="0" w:lineRule="atLeast"/>
              <w:rPr>
                <w:rFonts w:ascii="Times New Roman" w:hAnsi="Times New Roman" w:eastAsia="Times New Roman"/>
                <w:sz w:val="8"/>
              </w:rPr>
            </w:pPr>
          </w:p>
        </w:tc>
      </w:tr>
      <w:tr w14:paraId="155DA2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4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6EBC11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368297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A8A6FC4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CDB8B9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formą ochrony przyrody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8), 32)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B6EC77">
            <w:pPr>
              <w:spacing w:line="184" w:lineRule="exac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opis formy ochrony przyrody  :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C505236">
            <w:pPr>
              <w:spacing w:line="0" w:lineRule="atLeast"/>
              <w:rPr>
                <w:rFonts w:ascii="Times New Roman" w:hAnsi="Times New Roman" w:eastAsia="Times New Roman"/>
                <w:sz w:val="17"/>
              </w:rPr>
            </w:pPr>
          </w:p>
        </w:tc>
      </w:tr>
      <w:tr w14:paraId="54333B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4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B32450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DE80F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63E7BB2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4FBD32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53349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E58255E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5A310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21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5FDC8C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99C7C4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D14FE1D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6124E7E7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1E1BCD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9B3FFD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A86EB7B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</w:tr>
      <w:tr w14:paraId="3AD70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524B6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AB7FA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118432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9CB9A9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732A4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13E633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0858F5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CAA0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2EB67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BEF39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E43D83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A127AE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Kąpielisko zlokalizowane w odległości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4E796B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tak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AA3AB9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2065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13F5D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7C162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55BB5F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E87F1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1C9E8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87244D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5202D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4963FC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1B36DF">
            <w:pPr>
              <w:spacing w:line="219" w:lineRule="exac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4330E8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D7BD8F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mniejszej niż 1000 m od wodopoju dla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D4109F">
            <w:pPr>
              <w:spacing w:line="219" w:lineRule="exac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odległość od wodopoju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34)</w:t>
            </w:r>
            <w:r>
              <w:rPr>
                <w:rFonts w:ascii="Times New Roman" w:hAnsi="Times New Roman" w:eastAsia="Times New Roman"/>
              </w:rPr>
              <w:t>: ….. m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4C617364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26C494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8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5545C1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7748FB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5E153DC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1140" w:type="dxa"/>
            <w:vMerge w:val="restart"/>
            <w:shd w:val="clear" w:color="auto" w:fill="auto"/>
            <w:noWrap w:val="0"/>
            <w:vAlign w:val="bottom"/>
          </w:tcPr>
          <w:p w14:paraId="2BEA15A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zwierząt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8)</w:t>
            </w: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B82D83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D0703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928C9E9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4B5F9D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C4936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DFB6C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77C1A8A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140" w:type="dxa"/>
            <w:vMerge w:val="continue"/>
            <w:shd w:val="clear" w:color="auto" w:fill="auto"/>
            <w:noWrap w:val="0"/>
            <w:vAlign w:val="bottom"/>
          </w:tcPr>
          <w:p w14:paraId="4D10C7D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741F7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606D8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X </w:t>
            </w:r>
            <w:r>
              <w:rPr>
                <w:rFonts w:ascii="Times New Roman" w:hAnsi="Times New Roman" w:eastAsia="Times New Roman"/>
                <w:b/>
                <w:u w:val="single"/>
              </w:rPr>
              <w:t>nie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8D0430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10346F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6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86B854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86194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86FC632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2FECB1BC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4E2DEC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0D0F3E0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C7E8820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5DA64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5F034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580B7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D7B198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46F84B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1F867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1E094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1DB00F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B66FE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D17FA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A0711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D4D8D6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2C1F22F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9527B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79886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metale ciężkie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138D77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7541F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AE933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4C31E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19B109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7830EB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6A64F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1A1358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A825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3FA934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658B14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129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090310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FF9BD9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Zanieczyszczenie osadów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D4BC1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substancje priorytetowe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396CDF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35927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FA9ADC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B7D1BF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98CB101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83A491">
            <w:pPr>
              <w:spacing w:line="359" w:lineRule="exact"/>
              <w:ind w:left="20"/>
              <w:rPr>
                <w:rFonts w:ascii="Times New Roman" w:hAnsi="Times New Roman" w:eastAsia="Times New Roman"/>
                <w:sz w:val="12"/>
              </w:rPr>
            </w:pPr>
            <w:r>
              <w:rPr>
                <w:rFonts w:ascii="Times New Roman" w:hAnsi="Times New Roman" w:eastAsia="Times New Roman"/>
                <w:sz w:val="40"/>
                <w:vertAlign w:val="subscript"/>
              </w:rPr>
              <w:t>dennych</w:t>
            </w:r>
            <w:r>
              <w:rPr>
                <w:rFonts w:ascii="Times New Roman" w:hAnsi="Times New Roman" w:eastAsia="Times New Roman"/>
                <w:sz w:val="12"/>
              </w:rPr>
              <w:t>8), 13), 14), 35), 36)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B470DB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887E5F6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</w:tr>
      <w:tr w14:paraId="40EC6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6F3A9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7420D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EB1003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94189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1C824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brak zanieczyszczenia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1FC03E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DA78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989A4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3F845D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131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906733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434F496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CFE68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AC0EE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X </w:t>
            </w:r>
            <w:r>
              <w:rPr>
                <w:rFonts w:ascii="Times New Roman" w:hAnsi="Times New Roman" w:eastAsia="Times New Roman"/>
                <w:b/>
                <w:u w:val="single"/>
              </w:rPr>
              <w:t>brak danych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8527AD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195D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A74D6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87E97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8C62CA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4F04C7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C959D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AB40F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E7FB93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D2D2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C504F0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shd w:val="clear" w:color="auto" w:fill="auto"/>
            <w:noWrap w:val="0"/>
            <w:vAlign w:val="bottom"/>
          </w:tcPr>
          <w:p w14:paraId="214D4C6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C8E14C5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1BB6B96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700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E64531">
            <w:pPr>
              <w:spacing w:line="0" w:lineRule="atLeast"/>
              <w:ind w:right="1962"/>
              <w:jc w:val="center"/>
              <w:rPr>
                <w:rFonts w:ascii="Times New Roman" w:hAnsi="Times New Roman" w:eastAsia="Times New Roman"/>
                <w:b/>
                <w:w w:val="99"/>
              </w:rPr>
            </w:pPr>
            <w:r>
              <w:rPr>
                <w:rFonts w:ascii="Times New Roman" w:hAnsi="Times New Roman" w:eastAsia="Times New Roman"/>
                <w:b/>
                <w:w w:val="99"/>
              </w:rPr>
              <w:t>E. Możliwość rozmnożenia się sinic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F92AA1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01A37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D9E7B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2B7A62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294ED4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02595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0424D7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22BC2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0CC073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8FAA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83836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17588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8D01E9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5B38E03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DAC97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C87AB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nie stwierdzono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89D98B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3671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C1DF1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9ABD4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DBE2EE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2F30EF3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EA7AB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37D5A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4852DD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0BC04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491DD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0BED7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538C44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0B0671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Zakwity sinic zaobserwowane w okresie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9F6CC0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zjawisko wystąpiło tylko w 1 roku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66E4078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2AABFF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33511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1F09E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C4B5B4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E5106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2CAEE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735C70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90E5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58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33F387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12EAC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F24EE8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A84A3B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0FA77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zjawisko wystąpiło w 2 lub 3 latach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C4A900A">
            <w:pPr>
              <w:spacing w:line="0" w:lineRule="atLeast"/>
              <w:rPr>
                <w:rFonts w:ascii="Times New Roman" w:hAnsi="Times New Roman" w:eastAsia="Times New Roman"/>
                <w:sz w:val="5"/>
              </w:rPr>
            </w:pPr>
          </w:p>
        </w:tc>
      </w:tr>
      <w:tr w14:paraId="5C7C1B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34860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205AF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BE862AE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1140" w:type="dxa"/>
            <w:vMerge w:val="restart"/>
            <w:shd w:val="clear" w:color="auto" w:fill="auto"/>
            <w:noWrap w:val="0"/>
            <w:vAlign w:val="bottom"/>
          </w:tcPr>
          <w:p w14:paraId="0212119A">
            <w:pPr>
              <w:spacing w:line="0" w:lineRule="atLeast"/>
              <w:ind w:left="20"/>
              <w:rPr>
                <w:rFonts w:ascii="Times New Roman" w:hAnsi="Times New Roman" w:eastAsia="Times New Roman"/>
                <w:w w:val="97"/>
              </w:rPr>
            </w:pPr>
            <w:r>
              <w:rPr>
                <w:rFonts w:ascii="Times New Roman" w:hAnsi="Times New Roman" w:eastAsia="Times New Roman"/>
                <w:w w:val="97"/>
              </w:rPr>
              <w:t>ostatnich 4 lat</w:t>
            </w: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6BB464">
            <w:pPr>
              <w:spacing w:line="0" w:lineRule="atLeast"/>
              <w:ind w:right="2189"/>
              <w:jc w:val="right"/>
              <w:rPr>
                <w:rFonts w:ascii="Times New Roman" w:hAnsi="Times New Roman" w:eastAsia="Times New Roman"/>
                <w:w w:val="96"/>
                <w:sz w:val="13"/>
              </w:rPr>
            </w:pPr>
            <w:r>
              <w:rPr>
                <w:rFonts w:ascii="Times New Roman" w:hAnsi="Times New Roman" w:eastAsia="Times New Roman"/>
                <w:w w:val="96"/>
                <w:sz w:val="13"/>
              </w:rPr>
              <w:t>2), 8), 37)</w:t>
            </w: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368FE8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3212477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721A6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06DA7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D3125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99067E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vMerge w:val="continue"/>
            <w:shd w:val="clear" w:color="auto" w:fill="auto"/>
            <w:noWrap w:val="0"/>
            <w:vAlign w:val="bottom"/>
          </w:tcPr>
          <w:p w14:paraId="7D4069C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EC697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0F49D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4A6468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25E26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E37DB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56A3CA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21A74C0F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193CA233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5CBC7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839305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zjawisko występowało w każdym roku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3811D5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5BD49B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4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2CA390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C77A7C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D60604C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320E7FE6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726DDD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87C8CB">
            <w:pPr>
              <w:spacing w:line="0" w:lineRule="atLeast"/>
              <w:ind w:left="2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 ostatnich 4 lat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60019A5">
            <w:pPr>
              <w:spacing w:line="0" w:lineRule="atLeast"/>
              <w:rPr>
                <w:rFonts w:ascii="Times New Roman" w:hAnsi="Times New Roman" w:eastAsia="Times New Roman"/>
                <w:sz w:val="12"/>
              </w:rPr>
            </w:pPr>
          </w:p>
        </w:tc>
      </w:tr>
      <w:tr w14:paraId="31F7A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1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3171A1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56D2B0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8A7F18B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031CF6DA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D585B7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826275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E4AA198">
            <w:pPr>
              <w:spacing w:line="0" w:lineRule="atLeast"/>
              <w:rPr>
                <w:rFonts w:ascii="Times New Roman" w:hAnsi="Times New Roman" w:eastAsia="Times New Roman"/>
                <w:sz w:val="10"/>
              </w:rPr>
            </w:pPr>
          </w:p>
        </w:tc>
      </w:tr>
      <w:tr w14:paraId="2FEE73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9BED2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74004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74A69A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DA003D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2D390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4500F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421F344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76CA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82814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9DC373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136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13703F7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0641461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7D305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8384A1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brak</w:t>
            </w:r>
            <w:r>
              <w:rPr>
                <w:rFonts w:ascii="Times New Roman" w:hAnsi="Times New Roman" w:eastAsia="Times New Roman"/>
                <w:b/>
                <w:sz w:val="25"/>
                <w:u w:val="single"/>
                <w:vertAlign w:val="superscript"/>
              </w:rPr>
              <w:t>38)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D9CE30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E010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1C977E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D3C7B2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4BD238E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8BBEE4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Ryzyko rozmnożenia się sinic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E8F385">
            <w:pPr>
              <w:spacing w:line="262" w:lineRule="exac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□ małe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39)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6C4E29E4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2E6031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FE7568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0F8349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E78E9F8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C52C79">
            <w:pPr>
              <w:spacing w:line="355" w:lineRule="exact"/>
              <w:ind w:left="20"/>
              <w:rPr>
                <w:rFonts w:ascii="Times New Roman" w:hAnsi="Times New Roman" w:eastAsia="Times New Roman"/>
                <w:sz w:val="12"/>
              </w:rPr>
            </w:pPr>
            <w:r>
              <w:rPr>
                <w:rFonts w:ascii="Times New Roman" w:hAnsi="Times New Roman" w:eastAsia="Times New Roman"/>
                <w:sz w:val="40"/>
                <w:vertAlign w:val="subscript"/>
              </w:rPr>
              <w:t>w</w:t>
            </w:r>
            <w:r>
              <w:rPr>
                <w:rFonts w:ascii="Times New Roman" w:hAnsi="Times New Roman" w:eastAsia="Times New Roman"/>
                <w:sz w:val="39"/>
                <w:vertAlign w:val="subscript"/>
              </w:rPr>
              <w:t xml:space="preserve"> </w:t>
            </w:r>
            <w:r>
              <w:rPr>
                <w:rFonts w:ascii="Times New Roman" w:hAnsi="Times New Roman" w:eastAsia="Times New Roman"/>
                <w:sz w:val="40"/>
                <w:vertAlign w:val="subscript"/>
              </w:rPr>
              <w:t>przyszłości</w:t>
            </w:r>
            <w:r>
              <w:rPr>
                <w:rFonts w:ascii="Times New Roman" w:hAnsi="Times New Roman" w:eastAsia="Times New Roman"/>
                <w:sz w:val="12"/>
              </w:rPr>
              <w:t>2), 8), 13), 14)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D9064F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5132D81">
            <w:pPr>
              <w:spacing w:line="0" w:lineRule="atLeast"/>
              <w:rPr>
                <w:rFonts w:ascii="Times New Roman" w:hAnsi="Times New Roman" w:eastAsia="Times New Roman"/>
                <w:sz w:val="3"/>
              </w:rPr>
            </w:pPr>
          </w:p>
        </w:tc>
      </w:tr>
      <w:tr w14:paraId="736D45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7C89A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4566E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138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594916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E0CE0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42ADE9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X średnie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40)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5DD546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A6FE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93C68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2407D7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139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F0F906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F11374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54397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50C6430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□ duże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41)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92291A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459AD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5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4A754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shd w:val="clear" w:color="auto" w:fill="auto"/>
            <w:noWrap w:val="0"/>
            <w:vAlign w:val="bottom"/>
          </w:tcPr>
          <w:p w14:paraId="50E3F4F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E46297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140" w:type="dxa"/>
            <w:gridSpan w:val="3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536C02">
            <w:pPr>
              <w:spacing w:line="0" w:lineRule="atLeast"/>
              <w:ind w:right="822"/>
              <w:jc w:val="center"/>
              <w:rPr>
                <w:rFonts w:ascii="Times New Roman" w:hAnsi="Times New Roman" w:eastAsia="Times New Roman"/>
                <w:b/>
                <w:w w:val="99"/>
              </w:rPr>
            </w:pPr>
            <w:r>
              <w:rPr>
                <w:rFonts w:ascii="Times New Roman" w:hAnsi="Times New Roman" w:eastAsia="Times New Roman"/>
                <w:b/>
                <w:w w:val="99"/>
              </w:rPr>
              <w:t>F. Możliwość rozmnożenia się makroglonów lub fitoplanktonu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F12B8E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13EDFC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430F7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90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46948C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4244EB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399ED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307149A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82DEE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8B331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379DCBC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DC6E3B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A217983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Makroglony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42)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437BD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5BC24C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B9D0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1C77F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E668B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140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38C1A662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30A809">
            <w:pPr>
              <w:spacing w:line="219" w:lineRule="exact"/>
              <w:ind w:left="20"/>
              <w:rPr>
                <w:rFonts w:ascii="Times New Roman" w:hAnsi="Times New Roman" w:eastAsia="Times New Roman"/>
                <w:i/>
              </w:rPr>
            </w:pPr>
            <w:r>
              <w:rPr>
                <w:rFonts w:ascii="Times New Roman" w:hAnsi="Times New Roman" w:eastAsia="Times New Roman"/>
              </w:rPr>
              <w:t>Morszczyn pęcherzykowaty (</w:t>
            </w:r>
            <w:r>
              <w:rPr>
                <w:rFonts w:ascii="Times New Roman" w:hAnsi="Times New Roman" w:eastAsia="Times New Roman"/>
                <w:i/>
              </w:rPr>
              <w:t>Fucus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8A1E9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A9EC9F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7E22AF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EE131E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D1BE0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624687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BF3A4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i/>
              </w:rPr>
              <w:t>vesiculosus</w:t>
            </w:r>
            <w:r>
              <w:rPr>
                <w:rFonts w:ascii="Times New Roman" w:hAnsi="Times New Roman" w:eastAsia="Times New Roman"/>
              </w:rPr>
              <w:t>)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14), 43)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0179F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Nie dotyczy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892A00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4A86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F4B17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C8D60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141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41F116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1C9DAF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 xml:space="preserve">Zielenice z rodzaju </w:t>
            </w:r>
            <w:r>
              <w:rPr>
                <w:rFonts w:ascii="Times New Roman" w:hAnsi="Times New Roman" w:eastAsia="Times New Roman"/>
                <w:i/>
              </w:rPr>
              <w:t>Ulva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14), 43)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5C43E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Nie dotyczy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338D8B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2923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4C0FB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E535AE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142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049284A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86901FC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Inne taksony makroglonów niż wymienione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5FA0E8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C4BA72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52996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1A7DF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22782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0BCCF8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E1F3A68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 polach: 140 i 141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13), 14), 43)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9D58F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Nie dotyczy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3351AB8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DDDD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2E7952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B99BB1">
            <w:pPr>
              <w:spacing w:line="0" w:lineRule="atLeast"/>
              <w:ind w:left="100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II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F70717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C87198F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</w:rPr>
              <w:t>Fitoplankton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44)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C4FE3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C4ED4B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EC190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843A1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B70BF8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143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6AC547D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30DFE0D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82F93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1B0DE9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brak</w:t>
            </w:r>
            <w:r>
              <w:rPr>
                <w:rFonts w:ascii="Times New Roman" w:hAnsi="Times New Roman" w:eastAsia="Times New Roman"/>
                <w:b/>
                <w:sz w:val="25"/>
                <w:u w:val="single"/>
                <w:vertAlign w:val="superscript"/>
              </w:rPr>
              <w:t>45)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3AE7B04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2618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8A827D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0C624F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144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5F46E08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823DDD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Ryzyko rozmnożenia się fitoplanktonu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8), 13), 14)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6173AF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□ małe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46)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5A90512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04ACA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3D508A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F091E9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145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FABFCBB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940" w:type="dxa"/>
            <w:gridSpan w:val="2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2AC4C4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3425DF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X średnie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47)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3B033BB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5085D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1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EC58CE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4B59EBE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6E2D2BD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1140" w:type="dxa"/>
            <w:shd w:val="clear" w:color="auto" w:fill="auto"/>
            <w:noWrap w:val="0"/>
            <w:vAlign w:val="bottom"/>
          </w:tcPr>
          <w:p w14:paraId="35FA241A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28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F0526B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420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D06A9A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1AE629F1">
            <w:pPr>
              <w:spacing w:line="0" w:lineRule="atLeast"/>
              <w:rPr>
                <w:rFonts w:ascii="Times New Roman" w:hAnsi="Times New Roman" w:eastAsia="Times New Roman"/>
                <w:sz w:val="9"/>
              </w:rPr>
            </w:pPr>
          </w:p>
        </w:tc>
      </w:tr>
      <w:tr w14:paraId="3D8D23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71F6EE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106F06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146</w:t>
            </w: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A5EBDE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8015BC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28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BCBD9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279E01">
            <w:pPr>
              <w:spacing w:line="0" w:lineRule="atLeast"/>
              <w:ind w:left="10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□ duże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48)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7529968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48CA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1E25F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9040" w:type="dxa"/>
            <w:gridSpan w:val="5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930F6B">
            <w:pPr>
              <w:spacing w:line="217" w:lineRule="exact"/>
              <w:jc w:val="center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G. Informacja w przypadku, gdy istnieje ryzyko krótkotrwałych zanieczyszczeń w okresie, dla którego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E2B851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12F4E1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28C4D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ADA5AF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81995B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114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9EFC6B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700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ABC6517">
            <w:pPr>
              <w:spacing w:line="0" w:lineRule="atLeast"/>
              <w:ind w:right="1962"/>
              <w:jc w:val="center"/>
              <w:rPr>
                <w:rFonts w:ascii="Times New Roman" w:hAnsi="Times New Roman" w:eastAsia="Times New Roman"/>
                <w:w w:val="98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  <w:b/>
                <w:w w:val="98"/>
              </w:rPr>
              <w:t>sporządzono profil wody w kąpielisku</w:t>
            </w:r>
            <w:r>
              <w:rPr>
                <w:rFonts w:ascii="Times New Roman" w:hAnsi="Times New Roman" w:eastAsia="Times New Roman"/>
                <w:w w:val="98"/>
                <w:sz w:val="25"/>
                <w:vertAlign w:val="superscript"/>
              </w:rPr>
              <w:t>49)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40B7031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F55D0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5CB3F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B35721">
            <w:pPr>
              <w:spacing w:line="0" w:lineRule="atLeast"/>
              <w:ind w:left="1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147</w:t>
            </w:r>
          </w:p>
        </w:tc>
        <w:tc>
          <w:tcPr>
            <w:tcW w:w="80" w:type="dxa"/>
            <w:shd w:val="clear" w:color="auto" w:fill="auto"/>
            <w:noWrap w:val="0"/>
            <w:vAlign w:val="bottom"/>
          </w:tcPr>
          <w:p w14:paraId="7F16C24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4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3627B8B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Rodzaj spodziewanych krótkotrwałych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C2B209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  <w:r>
              <w:rPr>
                <w:rFonts w:ascii="Times New Roman" w:hAnsi="Times New Roman" w:eastAsia="Times New Roman"/>
                <w:sz w:val="18"/>
              </w:rPr>
              <w:t>Ścieki bytowe, zanieczyszczone wody opadowe, Escherichia coli, paciorkowce kałowe</w:t>
            </w: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2FA65CEB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6A226C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DAB7A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0B5C4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AD478A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40" w:type="dxa"/>
            <w:gridSpan w:val="2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D14A9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2), 5), 25), 29)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E18D0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40" w:type="dxa"/>
            <w:shd w:val="clear" w:color="auto" w:fill="auto"/>
            <w:noWrap w:val="0"/>
            <w:vAlign w:val="bottom"/>
          </w:tcPr>
          <w:p w14:paraId="08B24CD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</w:tbl>
    <w:p w14:paraId="70DE7C15">
      <w:pPr>
        <w:rPr>
          <w:rFonts w:ascii="Times New Roman" w:hAnsi="Times New Roman" w:eastAsia="Times New Roman"/>
          <w:sz w:val="24"/>
        </w:rPr>
        <w:sectPr>
          <w:pgSz w:w="11900" w:h="16838"/>
          <w:pgMar w:top="570" w:right="1026" w:bottom="1083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98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0"/>
        <w:gridCol w:w="820"/>
        <w:gridCol w:w="60"/>
        <w:gridCol w:w="3960"/>
        <w:gridCol w:w="4200"/>
        <w:gridCol w:w="400"/>
      </w:tblGrid>
      <w:tr w14:paraId="61C39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1" w:hRule="atLeast"/>
        </w:trPr>
        <w:tc>
          <w:tcPr>
            <w:tcW w:w="1320" w:type="dxa"/>
            <w:gridSpan w:val="3"/>
            <w:shd w:val="clear" w:color="auto" w:fill="auto"/>
            <w:noWrap w:val="0"/>
            <w:vAlign w:val="bottom"/>
          </w:tcPr>
          <w:p w14:paraId="5162A163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6" w:name="page9"/>
            <w:bookmarkEnd w:id="6"/>
          </w:p>
        </w:tc>
        <w:tc>
          <w:tcPr>
            <w:tcW w:w="3960" w:type="dxa"/>
            <w:shd w:val="clear" w:color="auto" w:fill="auto"/>
            <w:noWrap w:val="0"/>
            <w:vAlign w:val="bottom"/>
          </w:tcPr>
          <w:p w14:paraId="44195BC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200" w:type="dxa"/>
            <w:shd w:val="clear" w:color="auto" w:fill="auto"/>
            <w:noWrap w:val="0"/>
            <w:vAlign w:val="bottom"/>
          </w:tcPr>
          <w:p w14:paraId="4F849729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7F45040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374CB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66EA0D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E86B72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148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CA594D5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0088AF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Częstotliwość spodziewanych krótkotrwałych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6A7A6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Sporadyczne- czas trwania 2-5 dni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E66AC88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7C0B9F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12A72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48F54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7C182E8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3C99698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2), 5), 25), 29)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751F2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94221D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B22DA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DD35298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08D80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149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4BB33B1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9F3327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Czas trwania spodziewanych krótkotrwałych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68A208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Brak procedur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89F1903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04D521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073D2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9EEE66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784A68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56D0C1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2), 5), 25), 29)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04725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AA2847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96EB7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735F49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F1421B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150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3E10F1F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91DA5CF">
            <w:pPr>
              <w:spacing w:line="21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Przyczyna spodziewanych krótkotrwałych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8EEDB7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  <w:r>
              <w:rPr>
                <w:rFonts w:ascii="Times New Roman" w:hAnsi="Times New Roman" w:eastAsia="Times New Roman"/>
                <w:sz w:val="19"/>
              </w:rPr>
              <w:t>Mogą wystąpić w wyniku nielegalnych ścieków bytowych i zanieczyszczonych wód opadowych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5FDF72B">
            <w:pPr>
              <w:spacing w:line="0" w:lineRule="atLeast"/>
              <w:rPr>
                <w:rFonts w:ascii="Times New Roman" w:hAnsi="Times New Roman" w:eastAsia="Times New Roman"/>
                <w:sz w:val="19"/>
              </w:rPr>
            </w:pPr>
          </w:p>
        </w:tc>
      </w:tr>
      <w:tr w14:paraId="42EF7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CB364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C82E8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4BD864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8F265D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2), 5), 25), 29)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BD247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69CE1E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09C9CD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CA976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10F4A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325EEF3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89D163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Działania podejmowane w związku ze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F635B9D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Codzienna obserwacja kąpieliska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DD563D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36E5CC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94CDFFA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62017A8">
            <w:pPr>
              <w:spacing w:line="20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151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78F1A1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017EDA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spodziewanymi krótkotrwałymi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8140B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8DBF51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17928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7B6EB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40372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D57FBF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D6B93F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zanieczyszczeniami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6BB641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DCD703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0259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0D871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7E83D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7B686F1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4BF8FB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Działania, jakie zostaną podjęte w przypadku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C08A1A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Powiadomienie Powiatowej Stacji Sanitarno- Epidemiologicznej w Koninie- tymczasowy zakaz kąpieli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3E14E8E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78A9C1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99C934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77862AB">
            <w:pPr>
              <w:spacing w:line="20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152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4BB106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652A38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wystąpienia spodziewanych krótkotrwałych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739B8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42B7965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16AD6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BFEAC4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D71292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DBD9B1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ACAB7F8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C5271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54ADCE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7E1AA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C077D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1E436C4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506535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94BC0B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Właściwe organy i osoby wskazane do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20E0B35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Urząd Miasta i Gminy w Ślesinie</w:t>
            </w:r>
          </w:p>
          <w:p w14:paraId="0D367D3E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ul. Kleczewska 15</w:t>
            </w:r>
            <w:r>
              <w:rPr>
                <w:rFonts w:ascii="Times New Roman" w:hAnsi="Times New Roman" w:eastAsia="Times New Roman"/>
              </w:rPr>
              <w:br w:type="textWrapping"/>
            </w:r>
            <w:r>
              <w:rPr>
                <w:rFonts w:ascii="Times New Roman" w:hAnsi="Times New Roman" w:eastAsia="Times New Roman"/>
              </w:rPr>
              <w:t>62-56 Ślesin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4B69310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27E52F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A8AF58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EC193E">
            <w:pPr>
              <w:spacing w:line="20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153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0C3707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F54F1D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kontaktu na wypadek wystąpienia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1CCDC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  <w:r>
              <w:rPr>
                <w:rFonts w:ascii="Times New Roman" w:hAnsi="Times New Roman" w:eastAsia="Times New Roman"/>
                <w:sz w:val="18"/>
              </w:rPr>
              <w:t xml:space="preserve"> e-mail sekretariat@slesin.pl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0EE8A5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5FBA7C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6C51D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F11A4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043B463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F32FC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krótkotrwałych zanieczyszczeń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1), 50)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E3DD9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Te;. 63 2704-011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E5E101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758642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0A6775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040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0CF4FD">
            <w:pPr>
              <w:spacing w:line="0" w:lineRule="atLeast"/>
              <w:jc w:val="center"/>
              <w:rPr>
                <w:rFonts w:ascii="Times New Roman" w:hAnsi="Times New Roman" w:eastAsia="Times New Roman"/>
                <w:b/>
                <w:w w:val="99"/>
              </w:rPr>
            </w:pPr>
            <w:r>
              <w:rPr>
                <w:rFonts w:ascii="Times New Roman" w:hAnsi="Times New Roman" w:eastAsia="Times New Roman"/>
                <w:b/>
                <w:w w:val="99"/>
              </w:rPr>
              <w:t>H. Opis cech fizycznych, hydrologicznych i geograficznych innych wód powierzchniowych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A5B3AD4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237CDE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3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E2CDB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9040" w:type="dxa"/>
            <w:gridSpan w:val="4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173A1F">
            <w:pPr>
              <w:spacing w:line="0" w:lineRule="atLeast"/>
              <w:jc w:val="center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znajdujących się w zlewni wód, na których jest zlokalizowane kąpielisko, za pośrednictwem których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E088C01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721FB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3127B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shd w:val="clear" w:color="auto" w:fill="auto"/>
            <w:noWrap w:val="0"/>
            <w:vAlign w:val="bottom"/>
          </w:tcPr>
          <w:p w14:paraId="0155DCE2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D44C93A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160" w:type="dxa"/>
            <w:gridSpan w:val="2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025603">
            <w:pPr>
              <w:spacing w:line="0" w:lineRule="atLeast"/>
              <w:ind w:right="840"/>
              <w:jc w:val="center"/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jest możliwy dopływ zanieczyszczeń do wody w kąpielisku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BC7E47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28ADB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59C5C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510B18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2D592BF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4A51D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059D29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4C346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F4140C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79DE05">
            <w:pPr>
              <w:spacing w:line="301" w:lineRule="exact"/>
              <w:ind w:left="80"/>
              <w:rPr>
                <w:rFonts w:ascii="Times New Roman" w:hAnsi="Times New Roman" w:eastAsia="Times New Roman"/>
                <w:sz w:val="11"/>
              </w:rPr>
            </w:pPr>
            <w:r>
              <w:rPr>
                <w:rFonts w:ascii="Times New Roman" w:hAnsi="Times New Roman" w:eastAsia="Times New Roman"/>
                <w:b/>
                <w:sz w:val="33"/>
                <w:vertAlign w:val="subscript"/>
              </w:rPr>
              <w:t>I</w:t>
            </w:r>
            <w:r>
              <w:rPr>
                <w:rFonts w:ascii="Times New Roman" w:hAnsi="Times New Roman" w:eastAsia="Times New Roman"/>
                <w:sz w:val="11"/>
              </w:rPr>
              <w:t>51)</w:t>
            </w: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5C9A539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C7AE596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D4345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49CF56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67EAC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38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B2431C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21D4B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16802CD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B0F130">
            <w:pPr>
              <w:spacing w:line="0" w:lineRule="atLeas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cieku, jeziora lub innego zbiornika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9E84A8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5899374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5D1CA5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0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A9B090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2B05218">
            <w:pPr>
              <w:spacing w:line="209" w:lineRule="exac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154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A85ED0F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543BB5">
            <w:pPr>
              <w:spacing w:line="209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wodnego, lub akwenu wód przejściowych lub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75A592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7EB9933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35CC99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627BB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D725C8E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F61A8A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EC16C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przybrzeżnych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6772A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C617ED2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5CAD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4BB64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3BFDD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155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E42AED6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751FCB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jednolitej części wód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A51C52">
            <w:pPr>
              <w:spacing w:line="0" w:lineRule="atLeast"/>
              <w:rPr>
                <w:rFonts w:ascii="Times New Roman" w:hAnsi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</w:rPr>
              <w:t>PLRW60002318345299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65BDE1D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4CA99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DE184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ADA870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8CFDE8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71561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powierzchniowych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52)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E111254">
            <w:pPr>
              <w:spacing w:line="0" w:lineRule="atLeast"/>
              <w:rPr>
                <w:rFonts w:ascii="Times New Roman" w:hAnsi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</w:rPr>
              <w:t>PLRW6000018349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F76517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3ED9D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537C8D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28F395D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156</w:t>
            </w: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64FEFC4B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808E30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Kod jednolitej części wód powierzchniowych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AE056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6231E7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2D618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C4677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FC629C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157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351DB8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260B1F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36DCDA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&lt; 200 m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632D607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D6FA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3E5DD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B6B75E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484A1E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4EA7E6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Wysokość nad poziomem morza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8), 53)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8F650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2238E1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7E60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02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D64845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48D06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158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E8B843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041F97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6CE3EE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200–800 m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BE9B5F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1938EC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15EAF2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F51754C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159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36B040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79B24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8E42FBB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&gt; 800 m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CA1EE5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429646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D71E50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C0918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7973F7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5FEC5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7AF7A3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F3C010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1014C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C8CBBF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38ED5B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160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4D52CB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5F4927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90B22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&lt; 10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76CD296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432B5E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495AD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F733F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3C87D1F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21E8B0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F7DEFC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A42BBD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30A6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84C70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B9A64F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161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421A28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00129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ADF1E29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 km² lub więcej, ale mniej niż 100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46E2D6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238A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5CAD4C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6F1D35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9EAB3F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6FA2E9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Powierzchnia zlewni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8), 54)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A47FE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5D4568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53CCD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966EE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A5CBC8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162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1D7458A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6A9B01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BB6E37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100 km² lub więcej, ale mniej niż 1000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7A158DF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  <w:tr w14:paraId="558B6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20B0D2D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26C07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163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EBE135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883D35B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E338D40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□ </w:t>
            </w:r>
            <w:r>
              <w:rPr>
                <w:rFonts w:ascii="Times New Roman" w:hAnsi="Times New Roman" w:eastAsia="Times New Roman"/>
                <w:b/>
                <w:u w:val="single"/>
              </w:rPr>
              <w:t>1000 km² lub więcej, ale mniej niż 10 000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71618A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9F056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25058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57F3F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1D1568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DDCD8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B646D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59505A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4D343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E622A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5F63C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164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5A6683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C8C920C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2D29EC3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□ ≥ 10 000 km²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57D570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4699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376E76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9E7306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B7AF1BB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A207C8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42C423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0CD970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B459B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A15553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CAFA3E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165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0A533A4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0EC49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Typ cieku lub jeziora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5), 17), 55), 56)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46D8108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kod typu: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B06EE9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5332A6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912C3E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F26D6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6265EF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A42FA4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D139C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34D221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7841F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95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6F521DE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BEC99E8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166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882C088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396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651C35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DB4566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nazwa typu: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9304770">
            <w:pPr>
              <w:spacing w:line="0" w:lineRule="atLeast"/>
              <w:rPr>
                <w:rFonts w:ascii="Times New Roman" w:hAnsi="Times New Roman" w:eastAsia="Times New Roman"/>
                <w:sz w:val="16"/>
              </w:rPr>
            </w:pPr>
          </w:p>
        </w:tc>
      </w:tr>
      <w:tr w14:paraId="46671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76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9C9CD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7C211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2B70E5C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530196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CF4255F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6421F60">
            <w:pPr>
              <w:spacing w:line="0" w:lineRule="atLeast"/>
              <w:rPr>
                <w:rFonts w:ascii="Times New Roman" w:hAnsi="Times New Roman" w:eastAsia="Times New Roman"/>
                <w:sz w:val="6"/>
              </w:rPr>
            </w:pPr>
          </w:p>
        </w:tc>
      </w:tr>
      <w:tr w14:paraId="43120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8F7341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045F9E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48A5AC7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FAC9969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82D98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11400DF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06115E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EA6176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EA8C97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167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56016E1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4EA504E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D6B2E5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 niski przepływ z wielolecia (SNQ)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84572B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62462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6C74067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57A379A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621A856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0A181AC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A6B405F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…………. m³/s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C845F4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61DD99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48973E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D324FD0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B41B9B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74666BF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5318969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36821D94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782B1E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E905E7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C1FF70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939AD4A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4F3507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0C26C4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7EA3890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376D9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4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1559F97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BE9209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589940A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3460A6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FE58447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Średnia z przepływów średnich rocznych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10031DB">
            <w:pPr>
              <w:spacing w:line="0" w:lineRule="atLeast"/>
              <w:rPr>
                <w:rFonts w:ascii="Times New Roman" w:hAnsi="Times New Roman" w:eastAsia="Times New Roman"/>
              </w:rPr>
            </w:pPr>
          </w:p>
        </w:tc>
      </w:tr>
      <w:tr w14:paraId="18B0E2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9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C359AA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06CA1D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168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42B913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CACC98">
            <w:pPr>
              <w:spacing w:line="269" w:lineRule="exac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Średni przepływ z ostatnich 4 lat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18), 57)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906794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z wielolecia (SSQ)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847A932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A0847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6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64CEEC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5D930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2F299606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36E3DAA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7D74CA1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…………. m³/s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6B203B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29320D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EA8842D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00CADD5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6FE1BDF2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1593456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890829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91035AF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DAF61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70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C45AEA3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79158DA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169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5DFF4F69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B3DB544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5416156D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Średni wysoki przepływ z wielolecia (SWQ)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6D5F3A8F">
            <w:pPr>
              <w:spacing w:line="0" w:lineRule="atLeast"/>
              <w:rPr>
                <w:rFonts w:ascii="Times New Roman" w:hAnsi="Times New Roman" w:eastAsia="Times New Roman"/>
                <w:sz w:val="23"/>
              </w:rPr>
            </w:pPr>
          </w:p>
        </w:tc>
      </w:tr>
      <w:tr w14:paraId="313D32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9F2E26C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C938A1F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1EAAF67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D5067C4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20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B824444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…………. m³/s</w:t>
            </w: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0B38EA1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71599F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34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7EDEEDE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82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8833C5F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4FA59162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AF00AF5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200" w:type="dxa"/>
            <w:vMerge w:val="continue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686A7F30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5E6D3377">
            <w:pPr>
              <w:spacing w:line="0" w:lineRule="atLeast"/>
              <w:rPr>
                <w:rFonts w:ascii="Times New Roman" w:hAnsi="Times New Roman" w:eastAsia="Times New Roman"/>
                <w:sz w:val="11"/>
              </w:rPr>
            </w:pPr>
          </w:p>
        </w:tc>
      </w:tr>
      <w:tr w14:paraId="0CCA15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11CE9E9C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82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579C2A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3AC094D8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93FD2E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4547F01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051EA237">
            <w:pPr>
              <w:spacing w:line="0" w:lineRule="atLeast"/>
              <w:rPr>
                <w:rFonts w:ascii="Times New Roman" w:hAnsi="Times New Roman" w:eastAsia="Times New Roman"/>
                <w:sz w:val="2"/>
              </w:rPr>
            </w:pPr>
          </w:p>
        </w:tc>
      </w:tr>
      <w:tr w14:paraId="6A48BC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217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76F99F5C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820" w:type="dxa"/>
            <w:vMerge w:val="restart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3411D15">
            <w:pPr>
              <w:spacing w:line="0" w:lineRule="atLeast"/>
              <w:ind w:left="8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170</w:t>
            </w:r>
          </w:p>
        </w:tc>
        <w:tc>
          <w:tcPr>
            <w:tcW w:w="60" w:type="dxa"/>
            <w:shd w:val="clear" w:color="auto" w:fill="auto"/>
            <w:noWrap w:val="0"/>
            <w:vAlign w:val="bottom"/>
          </w:tcPr>
          <w:p w14:paraId="712A7273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396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30071CC7">
            <w:pPr>
              <w:spacing w:line="217" w:lineRule="exact"/>
              <w:ind w:left="2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Współczynnik nieregularności przepływów</w:t>
            </w:r>
          </w:p>
        </w:tc>
        <w:tc>
          <w:tcPr>
            <w:tcW w:w="420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1B076E1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4ABDCC9E">
            <w:pPr>
              <w:spacing w:line="0" w:lineRule="atLeast"/>
              <w:rPr>
                <w:rFonts w:ascii="Times New Roman" w:hAnsi="Times New Roman" w:eastAsia="Times New Roman"/>
                <w:sz w:val="18"/>
              </w:rPr>
            </w:pPr>
          </w:p>
        </w:tc>
      </w:tr>
      <w:tr w14:paraId="38825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313" w:hRule="atLeast"/>
        </w:trPr>
        <w:tc>
          <w:tcPr>
            <w:tcW w:w="440" w:type="dxa"/>
            <w:tcBorders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05286933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820" w:type="dxa"/>
            <w:vMerge w:val="continue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25AB917C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60" w:type="dxa"/>
            <w:tcBorders>
              <w:bottom w:val="single" w:color="auto" w:sz="8" w:space="0"/>
            </w:tcBorders>
            <w:shd w:val="clear" w:color="auto" w:fill="auto"/>
            <w:noWrap w:val="0"/>
            <w:vAlign w:val="bottom"/>
          </w:tcPr>
          <w:p w14:paraId="1DBB549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396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72EF36A">
            <w:pPr>
              <w:spacing w:line="0" w:lineRule="atLeast"/>
              <w:ind w:left="20"/>
              <w:rPr>
                <w:rFonts w:ascii="Times New Roman" w:hAnsi="Times New Roman" w:eastAsia="Times New Roman"/>
                <w:sz w:val="25"/>
                <w:vertAlign w:val="superscript"/>
              </w:rPr>
            </w:pPr>
            <w:r>
              <w:rPr>
                <w:rFonts w:ascii="Times New Roman" w:hAnsi="Times New Roman" w:eastAsia="Times New Roman"/>
              </w:rPr>
              <w:t>SSQ/SWQ</w:t>
            </w:r>
            <w:r>
              <w:rPr>
                <w:rFonts w:ascii="Times New Roman" w:hAnsi="Times New Roman" w:eastAsia="Times New Roman"/>
                <w:sz w:val="25"/>
                <w:vertAlign w:val="superscript"/>
              </w:rPr>
              <w:t>18), 57)</w:t>
            </w:r>
          </w:p>
        </w:tc>
        <w:tc>
          <w:tcPr>
            <w:tcW w:w="4200" w:type="dxa"/>
            <w:tcBorders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bottom"/>
          </w:tcPr>
          <w:p w14:paraId="4CA1C085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noWrap w:val="0"/>
            <w:vAlign w:val="bottom"/>
          </w:tcPr>
          <w:p w14:paraId="248A6A29">
            <w:pPr>
              <w:spacing w:line="0" w:lineRule="atLeast"/>
              <w:rPr>
                <w:rFonts w:ascii="Times New Roman" w:hAnsi="Times New Roman" w:eastAsia="Times New Roman"/>
                <w:sz w:val="24"/>
              </w:rPr>
            </w:pPr>
          </w:p>
        </w:tc>
      </w:tr>
    </w:tbl>
    <w:p w14:paraId="11B4F60D">
      <w:pPr>
        <w:spacing w:line="200" w:lineRule="exact"/>
        <w:rPr>
          <w:rFonts w:ascii="Times New Roman" w:hAnsi="Times New Roman" w:eastAsia="Times New Roman"/>
        </w:rPr>
      </w:pPr>
    </w:p>
    <w:p w14:paraId="511CEF56">
      <w:pPr>
        <w:spacing w:line="342" w:lineRule="exact"/>
        <w:rPr>
          <w:rFonts w:ascii="Times New Roman" w:hAnsi="Times New Roman" w:eastAsia="Times New Roman"/>
        </w:rPr>
      </w:pPr>
    </w:p>
    <w:p w14:paraId="1B7D9382">
      <w:pPr>
        <w:spacing w:line="0" w:lineRule="atLeast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  <w:t>Objaśnienia:</w:t>
      </w:r>
    </w:p>
    <w:p w14:paraId="229F9F42">
      <w:pPr>
        <w:spacing w:line="79" w:lineRule="exact"/>
        <w:rPr>
          <w:rFonts w:ascii="Times New Roman" w:hAnsi="Times New Roman" w:eastAsia="Times New Roman"/>
        </w:rPr>
      </w:pPr>
    </w:p>
    <w:p w14:paraId="12752AA6">
      <w:pPr>
        <w:numPr>
          <w:ilvl w:val="0"/>
          <w:numId w:val="1"/>
        </w:numPr>
        <w:tabs>
          <w:tab w:val="left" w:pos="340"/>
        </w:tabs>
        <w:spacing w:line="0" w:lineRule="atLeast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Dane własne organizatora kąpieliska oraz wyniki dokonanych przez niego obserwacji.</w:t>
      </w:r>
    </w:p>
    <w:p w14:paraId="29642B48">
      <w:pPr>
        <w:numPr>
          <w:ilvl w:val="0"/>
          <w:numId w:val="1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Dane pochodzące od państwowego powiatowego inspektora sanitarnego lub od państwowego granicznego inspektora sanitarnego.</w:t>
      </w:r>
    </w:p>
    <w:p w14:paraId="4582941A">
      <w:pPr>
        <w:numPr>
          <w:ilvl w:val="0"/>
          <w:numId w:val="1"/>
        </w:numPr>
        <w:tabs>
          <w:tab w:val="left" w:pos="340"/>
        </w:tabs>
        <w:spacing w:line="231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Wypełnia się tylko w przypadku, gdy przed aktualizacją został sporządzony profil wody w kąpielisku poprzedzający bieżącą aktua-lizację.</w:t>
      </w:r>
    </w:p>
    <w:p w14:paraId="64F758BE">
      <w:pPr>
        <w:tabs>
          <w:tab w:val="left" w:pos="340"/>
        </w:tabs>
        <w:spacing w:line="231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  <w:sectPr>
          <w:pgSz w:w="11900" w:h="16838"/>
          <w:pgMar w:top="570" w:right="1026" w:bottom="434" w:left="1020" w:header="0" w:footer="0" w:gutter="0"/>
          <w:cols w:equalWidth="0" w:num="1">
            <w:col w:w="9860"/>
          </w:cols>
          <w:docGrid w:linePitch="360" w:charSpace="0"/>
        </w:sect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0"/>
        <w:gridCol w:w="4120"/>
        <w:gridCol w:w="2760"/>
      </w:tblGrid>
      <w:tr w14:paraId="1B7DF5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1" w:hRule="atLeast"/>
        </w:trPr>
        <w:tc>
          <w:tcPr>
            <w:tcW w:w="3000" w:type="dxa"/>
            <w:shd w:val="clear" w:color="auto" w:fill="auto"/>
            <w:noWrap w:val="0"/>
            <w:vAlign w:val="bottom"/>
          </w:tcPr>
          <w:p w14:paraId="3153E4E1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7" w:name="page10"/>
            <w:bookmarkEnd w:id="7"/>
          </w:p>
        </w:tc>
        <w:tc>
          <w:tcPr>
            <w:tcW w:w="4120" w:type="dxa"/>
            <w:shd w:val="clear" w:color="auto" w:fill="auto"/>
            <w:noWrap w:val="0"/>
            <w:vAlign w:val="bottom"/>
          </w:tcPr>
          <w:p w14:paraId="3DFD3A45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2760" w:type="dxa"/>
            <w:shd w:val="clear" w:color="auto" w:fill="auto"/>
            <w:noWrap w:val="0"/>
            <w:vAlign w:val="bottom"/>
          </w:tcPr>
          <w:p w14:paraId="0F72375B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33BB54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59" w:hRule="atLeast"/>
        </w:trPr>
        <w:tc>
          <w:tcPr>
            <w:tcW w:w="3000" w:type="dxa"/>
            <w:shd w:val="clear" w:color="auto" w:fill="auto"/>
            <w:noWrap w:val="0"/>
            <w:vAlign w:val="bottom"/>
          </w:tcPr>
          <w:p w14:paraId="3B8E3152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Dziennik Ustaw</w:t>
            </w:r>
          </w:p>
        </w:tc>
        <w:tc>
          <w:tcPr>
            <w:tcW w:w="4120" w:type="dxa"/>
            <w:shd w:val="clear" w:color="auto" w:fill="auto"/>
            <w:noWrap w:val="0"/>
            <w:vAlign w:val="bottom"/>
          </w:tcPr>
          <w:p w14:paraId="034262F1">
            <w:pPr>
              <w:spacing w:line="0" w:lineRule="atLeast"/>
              <w:ind w:left="17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–10–</w:t>
            </w:r>
          </w:p>
        </w:tc>
        <w:tc>
          <w:tcPr>
            <w:tcW w:w="2760" w:type="dxa"/>
            <w:shd w:val="clear" w:color="auto" w:fill="auto"/>
            <w:noWrap w:val="0"/>
            <w:vAlign w:val="bottom"/>
          </w:tcPr>
          <w:p w14:paraId="64F15E49">
            <w:pPr>
              <w:spacing w:line="0" w:lineRule="atLeast"/>
              <w:ind w:left="1940"/>
              <w:rPr>
                <w:rFonts w:ascii="Times New Roman" w:hAnsi="Times New Roman" w:eastAsia="Times New Roman"/>
                <w:w w:val="97"/>
              </w:rPr>
            </w:pPr>
            <w:r>
              <w:rPr>
                <w:rFonts w:ascii="Times New Roman" w:hAnsi="Times New Roman" w:eastAsia="Times New Roman"/>
                <w:w w:val="97"/>
              </w:rPr>
              <w:t>Poz. 2206</w:t>
            </w:r>
          </w:p>
        </w:tc>
      </w:tr>
    </w:tbl>
    <w:p w14:paraId="575D29CF">
      <w:pPr>
        <w:spacing w:line="20" w:lineRule="exact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w w:val="97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6264275" cy="0"/>
                <wp:effectExtent l="0" t="5080" r="0" b="4445"/>
                <wp:wrapNone/>
                <wp:docPr id="2" name="Lini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ia 6" o:spid="_x0000_s1026" o:spt="20" style="position:absolute;left:0pt;margin-left:0pt;margin-top:0.2pt;height:0pt;width:493.25pt;z-index:-251656192;mso-width-relative:page;mso-height-relative:page;" o:userdrawn="t" filled="f" stroked="t" coordsize="21600,21600" o:gfxdata="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N4f2KzSAAAAAgEAAA8AAAAAAAAAAQAg&#10;AAAAIgAAAGRycy9kb3ducmV2LnhtbFBLAQIUABQAAAAIAIdO4kCzfjVU2wEAANoDAAAOAAAAAAAA&#10;AAEAIAAAACEBAABkcnMvZTJvRG9jLnhtbFBLBQYAAAAABgAGAFkBAABu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2AA6FE60">
      <w:pPr>
        <w:spacing w:line="167" w:lineRule="exact"/>
        <w:rPr>
          <w:rFonts w:ascii="Times New Roman" w:hAnsi="Times New Roman" w:eastAsia="Times New Roman"/>
        </w:rPr>
      </w:pPr>
    </w:p>
    <w:p w14:paraId="7A1CDDF8">
      <w:pPr>
        <w:numPr>
          <w:ilvl w:val="0"/>
          <w:numId w:val="2"/>
        </w:numPr>
        <w:tabs>
          <w:tab w:val="left" w:pos="340"/>
        </w:tabs>
        <w:spacing w:line="0" w:lineRule="atLeast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Pole 19 wypełnia się tylko w przypadku kąpieliska zlokalizowanego na wodach przejściowych lub przybrzeżnych.</w:t>
      </w:r>
    </w:p>
    <w:p w14:paraId="10184E3A">
      <w:pPr>
        <w:numPr>
          <w:ilvl w:val="0"/>
          <w:numId w:val="2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Dane pochodzące od dyrektora regionalnego zarządu gospodarki wodnej Wód Polskich lub właściciela wód niebędących własnością Skarbu Państwa.</w:t>
      </w:r>
    </w:p>
    <w:p w14:paraId="0590CDA0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5103DE1F">
      <w:pPr>
        <w:numPr>
          <w:ilvl w:val="0"/>
          <w:numId w:val="2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Zaznacza się właściwe; w przypadku zaznaczenia pola 20, 21 lub 22 przechodzi się do pola 24; jeżeli zaznaczono pole 23, przechodzi się do pola 25.</w:t>
      </w:r>
    </w:p>
    <w:p w14:paraId="2B883F91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58CA8A83">
      <w:pPr>
        <w:numPr>
          <w:ilvl w:val="0"/>
          <w:numId w:val="2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Jeżeli kąpielisko nie znajduje się w wyznaczonej jednolitej części wód powierzchniowych, pola 26–31 pozostawia się puste i prze-chodzi się do pola 32.</w:t>
      </w:r>
    </w:p>
    <w:p w14:paraId="6A44C540">
      <w:p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  <w:sectPr>
          <w:pgSz w:w="11900" w:h="16838"/>
          <w:pgMar w:top="570" w:right="1026" w:bottom="499" w:left="1020" w:header="0" w:footer="0" w:gutter="0"/>
          <w:cols w:equalWidth="0" w:num="1">
            <w:col w:w="9860"/>
          </w:cols>
          <w:docGrid w:linePitch="360" w:charSpace="0"/>
        </w:sectPr>
      </w:pPr>
    </w:p>
    <w:p w14:paraId="79F564CE">
      <w:pPr>
        <w:spacing w:line="6" w:lineRule="exact"/>
        <w:rPr>
          <w:rFonts w:ascii="Times New Roman" w:hAnsi="Times New Roman" w:eastAsia="Times New Roman"/>
        </w:rPr>
      </w:pPr>
    </w:p>
    <w:p w14:paraId="09044520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8)</w:t>
      </w:r>
    </w:p>
    <w:p w14:paraId="0900AD2C">
      <w:pPr>
        <w:spacing w:line="82" w:lineRule="exact"/>
        <w:rPr>
          <w:rFonts w:ascii="Times New Roman" w:hAnsi="Times New Roman" w:eastAsia="Times New Roman"/>
        </w:rPr>
      </w:pPr>
    </w:p>
    <w:p w14:paraId="701FAF13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9)</w:t>
      </w:r>
    </w:p>
    <w:p w14:paraId="17058C46">
      <w:pPr>
        <w:spacing w:line="302" w:lineRule="exact"/>
        <w:rPr>
          <w:rFonts w:ascii="Times New Roman" w:hAnsi="Times New Roman" w:eastAsia="Times New Roman"/>
        </w:rPr>
      </w:pPr>
    </w:p>
    <w:p w14:paraId="125C9823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10)</w:t>
      </w:r>
    </w:p>
    <w:p w14:paraId="2D493728">
      <w:pPr>
        <w:spacing w:line="82" w:lineRule="exact"/>
        <w:rPr>
          <w:rFonts w:ascii="Times New Roman" w:hAnsi="Times New Roman" w:eastAsia="Times New Roman"/>
        </w:rPr>
      </w:pPr>
    </w:p>
    <w:p w14:paraId="701FBD6E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11)</w:t>
      </w:r>
    </w:p>
    <w:p w14:paraId="2F543095">
      <w:pPr>
        <w:spacing w:line="302" w:lineRule="exact"/>
        <w:rPr>
          <w:rFonts w:ascii="Times New Roman" w:hAnsi="Times New Roman" w:eastAsia="Times New Roman"/>
        </w:rPr>
      </w:pPr>
    </w:p>
    <w:p w14:paraId="4EEDEB24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12)</w:t>
      </w:r>
    </w:p>
    <w:p w14:paraId="7F86B696">
      <w:pPr>
        <w:spacing w:line="2" w:lineRule="exact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12"/>
        </w:rPr>
        <w:br w:type="column"/>
      </w:r>
    </w:p>
    <w:p w14:paraId="5153293A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Zaznacza się właściwe pole.</w:t>
      </w:r>
    </w:p>
    <w:p w14:paraId="6EE109B2">
      <w:pPr>
        <w:spacing w:line="13" w:lineRule="exact"/>
        <w:rPr>
          <w:rFonts w:ascii="Times New Roman" w:hAnsi="Times New Roman" w:eastAsia="Times New Roman"/>
        </w:rPr>
      </w:pPr>
    </w:p>
    <w:p w14:paraId="099BD20E">
      <w:pPr>
        <w:spacing w:line="255" w:lineRule="auto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Podaje się kilometraż początku kąpieliska; w przypadku gdy kąpielisko nie jest zlokalizowane na cieku, pole 30 pozostawia się puste i przechodzi się do pola 32.</w:t>
      </w:r>
    </w:p>
    <w:p w14:paraId="12BFA7A1">
      <w:pPr>
        <w:spacing w:line="255" w:lineRule="auto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Zaznacza się właściwe; jeżeli kąpielisko nie jest zlokalizowane na cieku, pole 31 pozostawia się puste i przechodzi się do pola 32.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4E81FCE8">
      <w:pPr>
        <w:spacing w:line="255" w:lineRule="auto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 układzie współrzędnych płaskich prostokątnych, na obowiązującym podkładzie map topograficznych lub ortofotomap z państwo-wego zasobu geodezyjnego i kartograficznego lub na podstawie odczytów z systemu nawigacji satelitarnej, zgodnie z przepisami wydanymi na podstawie art. 3 ust. 5 ustawy z dnia 17 maja 1989 r. – Prawo geodezyjne i kartograficzne (Dz. U. z 2019 r. poz. 725, z późn. zm.).</w:t>
      </w:r>
    </w:p>
    <w:p w14:paraId="22CF6A1E">
      <w:pPr>
        <w:spacing w:line="255" w:lineRule="auto"/>
        <w:jc w:val="both"/>
        <w:rPr>
          <w:rFonts w:ascii="Times New Roman" w:hAnsi="Times New Roman" w:eastAsia="Times New Roman"/>
          <w:sz w:val="18"/>
        </w:rPr>
        <w:sectPr>
          <w:type w:val="continuous"/>
          <w:pgSz w:w="11900" w:h="16838"/>
          <w:pgMar w:top="570" w:right="1026" w:bottom="499" w:left="1020" w:header="0" w:footer="0" w:gutter="0"/>
          <w:cols w:equalWidth="0" w:num="2">
            <w:col w:w="160" w:space="180"/>
            <w:col w:w="9520"/>
          </w:cols>
          <w:docGrid w:linePitch="360" w:charSpace="0"/>
        </w:sectPr>
      </w:pPr>
    </w:p>
    <w:p w14:paraId="75C1D049">
      <w:pPr>
        <w:spacing w:line="4" w:lineRule="exact"/>
        <w:rPr>
          <w:rFonts w:ascii="Times New Roman" w:hAnsi="Times New Roman" w:eastAsia="Times New Roman"/>
        </w:rPr>
      </w:pPr>
    </w:p>
    <w:p w14:paraId="1CD23A3F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13)</w:t>
      </w:r>
    </w:p>
    <w:p w14:paraId="176BC916">
      <w:pPr>
        <w:spacing w:line="82" w:lineRule="exact"/>
        <w:rPr>
          <w:rFonts w:ascii="Times New Roman" w:hAnsi="Times New Roman" w:eastAsia="Times New Roman"/>
        </w:rPr>
      </w:pPr>
    </w:p>
    <w:p w14:paraId="0DE30EB2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14)</w:t>
      </w:r>
    </w:p>
    <w:p w14:paraId="34B13E55">
      <w:pPr>
        <w:spacing w:line="82" w:lineRule="exact"/>
        <w:rPr>
          <w:rFonts w:ascii="Times New Roman" w:hAnsi="Times New Roman" w:eastAsia="Times New Roman"/>
        </w:rPr>
      </w:pPr>
    </w:p>
    <w:p w14:paraId="30BF2C62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15)</w:t>
      </w:r>
    </w:p>
    <w:p w14:paraId="0FD101BC">
      <w:pPr>
        <w:spacing w:line="82" w:lineRule="exact"/>
        <w:rPr>
          <w:rFonts w:ascii="Times New Roman" w:hAnsi="Times New Roman" w:eastAsia="Times New Roman"/>
        </w:rPr>
      </w:pPr>
    </w:p>
    <w:p w14:paraId="78F5B268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16)</w:t>
      </w:r>
    </w:p>
    <w:p w14:paraId="32FC71FB">
      <w:pPr>
        <w:spacing w:line="82" w:lineRule="exact"/>
        <w:rPr>
          <w:rFonts w:ascii="Times New Roman" w:hAnsi="Times New Roman" w:eastAsia="Times New Roman"/>
        </w:rPr>
      </w:pPr>
    </w:p>
    <w:p w14:paraId="1942FB7C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17)</w:t>
      </w:r>
    </w:p>
    <w:p w14:paraId="23B34B78">
      <w:pPr>
        <w:spacing w:line="302" w:lineRule="exact"/>
        <w:rPr>
          <w:rFonts w:ascii="Times New Roman" w:hAnsi="Times New Roman" w:eastAsia="Times New Roman"/>
        </w:rPr>
      </w:pPr>
    </w:p>
    <w:p w14:paraId="5DE6C1BF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18)</w:t>
      </w:r>
    </w:p>
    <w:p w14:paraId="048A6784">
      <w:pPr>
        <w:spacing w:line="82" w:lineRule="exact"/>
        <w:rPr>
          <w:rFonts w:ascii="Times New Roman" w:hAnsi="Times New Roman" w:eastAsia="Times New Roman"/>
        </w:rPr>
      </w:pPr>
    </w:p>
    <w:p w14:paraId="12E6DB16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19)</w:t>
      </w:r>
    </w:p>
    <w:p w14:paraId="581132C4">
      <w:pPr>
        <w:spacing w:line="82" w:lineRule="exact"/>
        <w:rPr>
          <w:rFonts w:ascii="Times New Roman" w:hAnsi="Times New Roman" w:eastAsia="Times New Roman"/>
        </w:rPr>
      </w:pPr>
    </w:p>
    <w:p w14:paraId="6244AB08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20)</w:t>
      </w:r>
    </w:p>
    <w:p w14:paraId="2A0C7FF5">
      <w:pPr>
        <w:spacing w:line="82" w:lineRule="exact"/>
        <w:rPr>
          <w:rFonts w:ascii="Times New Roman" w:hAnsi="Times New Roman" w:eastAsia="Times New Roman"/>
        </w:rPr>
      </w:pPr>
    </w:p>
    <w:p w14:paraId="291A1DDF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21)</w:t>
      </w:r>
    </w:p>
    <w:p w14:paraId="47E41F5B">
      <w:pPr>
        <w:spacing w:line="82" w:lineRule="exact"/>
        <w:rPr>
          <w:rFonts w:ascii="Times New Roman" w:hAnsi="Times New Roman" w:eastAsia="Times New Roman"/>
        </w:rPr>
      </w:pPr>
    </w:p>
    <w:p w14:paraId="06345A3D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22)</w:t>
      </w:r>
    </w:p>
    <w:p w14:paraId="1CB1BCAD">
      <w:pPr>
        <w:spacing w:line="82" w:lineRule="exact"/>
        <w:rPr>
          <w:rFonts w:ascii="Times New Roman" w:hAnsi="Times New Roman" w:eastAsia="Times New Roman"/>
        </w:rPr>
      </w:pPr>
    </w:p>
    <w:p w14:paraId="293B453E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23)</w:t>
      </w:r>
    </w:p>
    <w:p w14:paraId="79F7AA26">
      <w:pPr>
        <w:spacing w:line="82" w:lineRule="exact"/>
        <w:rPr>
          <w:rFonts w:ascii="Times New Roman" w:hAnsi="Times New Roman" w:eastAsia="Times New Roman"/>
        </w:rPr>
      </w:pPr>
    </w:p>
    <w:p w14:paraId="53928391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24)</w:t>
      </w:r>
    </w:p>
    <w:p w14:paraId="3600EAF9">
      <w:pPr>
        <w:spacing w:line="82" w:lineRule="exact"/>
        <w:rPr>
          <w:rFonts w:ascii="Times New Roman" w:hAnsi="Times New Roman" w:eastAsia="Times New Roman"/>
        </w:rPr>
      </w:pPr>
    </w:p>
    <w:p w14:paraId="084B89F5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25)</w:t>
      </w:r>
    </w:p>
    <w:p w14:paraId="6BDAF923">
      <w:pPr>
        <w:spacing w:line="82" w:lineRule="exact"/>
        <w:rPr>
          <w:rFonts w:ascii="Times New Roman" w:hAnsi="Times New Roman" w:eastAsia="Times New Roman"/>
        </w:rPr>
      </w:pPr>
    </w:p>
    <w:p w14:paraId="281472BF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26)</w:t>
      </w:r>
    </w:p>
    <w:p w14:paraId="27E0FC73">
      <w:pPr>
        <w:spacing w:line="82" w:lineRule="exact"/>
        <w:rPr>
          <w:rFonts w:ascii="Times New Roman" w:hAnsi="Times New Roman" w:eastAsia="Times New Roman"/>
        </w:rPr>
      </w:pPr>
    </w:p>
    <w:p w14:paraId="7DEFEFFA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27)</w:t>
      </w:r>
    </w:p>
    <w:p w14:paraId="6196E568">
      <w:pPr>
        <w:spacing w:line="82" w:lineRule="exact"/>
        <w:rPr>
          <w:rFonts w:ascii="Times New Roman" w:hAnsi="Times New Roman" w:eastAsia="Times New Roman"/>
        </w:rPr>
      </w:pPr>
    </w:p>
    <w:p w14:paraId="1BD610A4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28)</w:t>
      </w:r>
    </w:p>
    <w:p w14:paraId="5A7DC4D4">
      <w:pPr>
        <w:spacing w:line="82" w:lineRule="exact"/>
        <w:rPr>
          <w:rFonts w:ascii="Times New Roman" w:hAnsi="Times New Roman" w:eastAsia="Times New Roman"/>
        </w:rPr>
      </w:pPr>
    </w:p>
    <w:p w14:paraId="249C0583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29)</w:t>
      </w:r>
    </w:p>
    <w:p w14:paraId="615BEED9">
      <w:pPr>
        <w:spacing w:line="82" w:lineRule="exact"/>
        <w:rPr>
          <w:rFonts w:ascii="Times New Roman" w:hAnsi="Times New Roman" w:eastAsia="Times New Roman"/>
        </w:rPr>
      </w:pPr>
    </w:p>
    <w:p w14:paraId="42555929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30)</w:t>
      </w:r>
    </w:p>
    <w:p w14:paraId="52D73ED0">
      <w:pPr>
        <w:spacing w:line="82" w:lineRule="exact"/>
        <w:rPr>
          <w:rFonts w:ascii="Times New Roman" w:hAnsi="Times New Roman" w:eastAsia="Times New Roman"/>
        </w:rPr>
      </w:pPr>
    </w:p>
    <w:p w14:paraId="33C39058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31)</w:t>
      </w:r>
    </w:p>
    <w:p w14:paraId="3D81028A">
      <w:pPr>
        <w:spacing w:line="82" w:lineRule="exact"/>
        <w:rPr>
          <w:rFonts w:ascii="Times New Roman" w:hAnsi="Times New Roman" w:eastAsia="Times New Roman"/>
        </w:rPr>
      </w:pPr>
    </w:p>
    <w:p w14:paraId="2D7A5E54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32)</w:t>
      </w:r>
    </w:p>
    <w:p w14:paraId="41846821">
      <w:pPr>
        <w:spacing w:line="82" w:lineRule="exact"/>
        <w:rPr>
          <w:rFonts w:ascii="Times New Roman" w:hAnsi="Times New Roman" w:eastAsia="Times New Roman"/>
        </w:rPr>
      </w:pPr>
    </w:p>
    <w:p w14:paraId="3482F4F7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33)</w:t>
      </w:r>
    </w:p>
    <w:p w14:paraId="3D510A13">
      <w:pPr>
        <w:spacing w:line="302" w:lineRule="exact"/>
        <w:rPr>
          <w:rFonts w:ascii="Times New Roman" w:hAnsi="Times New Roman" w:eastAsia="Times New Roman"/>
        </w:rPr>
      </w:pPr>
    </w:p>
    <w:p w14:paraId="6DFCDC36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34)</w:t>
      </w:r>
    </w:p>
    <w:p w14:paraId="574A0253">
      <w:pPr>
        <w:spacing w:line="82" w:lineRule="exact"/>
        <w:rPr>
          <w:rFonts w:ascii="Times New Roman" w:hAnsi="Times New Roman" w:eastAsia="Times New Roman"/>
        </w:rPr>
      </w:pPr>
    </w:p>
    <w:p w14:paraId="775E9C7D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35)</w:t>
      </w:r>
    </w:p>
    <w:p w14:paraId="0F156975">
      <w:pPr>
        <w:spacing w:line="302" w:lineRule="exact"/>
        <w:rPr>
          <w:rFonts w:ascii="Times New Roman" w:hAnsi="Times New Roman" w:eastAsia="Times New Roman"/>
        </w:rPr>
      </w:pPr>
    </w:p>
    <w:p w14:paraId="4627C50F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36)</w:t>
      </w:r>
    </w:p>
    <w:p w14:paraId="3CB64239">
      <w:pPr>
        <w:spacing w:line="302" w:lineRule="exact"/>
        <w:rPr>
          <w:rFonts w:ascii="Times New Roman" w:hAnsi="Times New Roman" w:eastAsia="Times New Roman"/>
        </w:rPr>
      </w:pPr>
    </w:p>
    <w:p w14:paraId="403B86EA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37)</w:t>
      </w:r>
    </w:p>
    <w:p w14:paraId="446257F1">
      <w:pPr>
        <w:spacing w:line="82" w:lineRule="exact"/>
        <w:rPr>
          <w:rFonts w:ascii="Times New Roman" w:hAnsi="Times New Roman" w:eastAsia="Times New Roman"/>
        </w:rPr>
      </w:pPr>
    </w:p>
    <w:p w14:paraId="2AA42DC3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38)</w:t>
      </w:r>
    </w:p>
    <w:p w14:paraId="27732082">
      <w:pPr>
        <w:spacing w:line="200" w:lineRule="exact"/>
        <w:rPr>
          <w:rFonts w:ascii="Times New Roman" w:hAnsi="Times New Roman" w:eastAsia="Times New Roman"/>
        </w:rPr>
      </w:pPr>
    </w:p>
    <w:p w14:paraId="2C45D137">
      <w:pPr>
        <w:spacing w:line="200" w:lineRule="exact"/>
        <w:rPr>
          <w:rFonts w:ascii="Times New Roman" w:hAnsi="Times New Roman" w:eastAsia="Times New Roman"/>
        </w:rPr>
      </w:pPr>
    </w:p>
    <w:p w14:paraId="4F829956">
      <w:pPr>
        <w:spacing w:line="200" w:lineRule="exact"/>
        <w:rPr>
          <w:rFonts w:ascii="Times New Roman" w:hAnsi="Times New Roman" w:eastAsia="Times New Roman"/>
        </w:rPr>
      </w:pPr>
    </w:p>
    <w:p w14:paraId="404A43D0">
      <w:pPr>
        <w:spacing w:line="200" w:lineRule="exact"/>
        <w:rPr>
          <w:rFonts w:ascii="Times New Roman" w:hAnsi="Times New Roman" w:eastAsia="Times New Roman"/>
        </w:rPr>
      </w:pPr>
    </w:p>
    <w:p w14:paraId="52737BE8">
      <w:pPr>
        <w:spacing w:line="200" w:lineRule="exact"/>
        <w:rPr>
          <w:rFonts w:ascii="Times New Roman" w:hAnsi="Times New Roman" w:eastAsia="Times New Roman"/>
        </w:rPr>
      </w:pPr>
    </w:p>
    <w:p w14:paraId="1EC416B6">
      <w:pPr>
        <w:spacing w:line="200" w:lineRule="exact"/>
        <w:rPr>
          <w:rFonts w:ascii="Times New Roman" w:hAnsi="Times New Roman" w:eastAsia="Times New Roman"/>
        </w:rPr>
      </w:pPr>
    </w:p>
    <w:p w14:paraId="410B451E">
      <w:pPr>
        <w:spacing w:line="202" w:lineRule="exact"/>
        <w:rPr>
          <w:rFonts w:ascii="Times New Roman" w:hAnsi="Times New Roman" w:eastAsia="Times New Roman"/>
        </w:rPr>
      </w:pPr>
    </w:p>
    <w:p w14:paraId="4ED39366">
      <w:pPr>
        <w:spacing w:line="0" w:lineRule="atLeast"/>
        <w:rPr>
          <w:rFonts w:ascii="Times New Roman" w:hAnsi="Times New Roman" w:eastAsia="Times New Roman"/>
          <w:sz w:val="12"/>
        </w:rPr>
      </w:pPr>
      <w:r>
        <w:rPr>
          <w:rFonts w:ascii="Times New Roman" w:hAnsi="Times New Roman" w:eastAsia="Times New Roman"/>
          <w:sz w:val="12"/>
        </w:rPr>
        <w:t>39)</w:t>
      </w:r>
    </w:p>
    <w:p w14:paraId="62CA1AEC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2"/>
        </w:rPr>
        <w:br w:type="column"/>
      </w:r>
      <w:r>
        <w:rPr>
          <w:rFonts w:ascii="Times New Roman" w:hAnsi="Times New Roman" w:eastAsia="Times New Roman"/>
          <w:sz w:val="18"/>
        </w:rPr>
        <w:t>Dane pochodzące od Głównego Inspektora Ochrony Środowiska.</w:t>
      </w:r>
    </w:p>
    <w:p w14:paraId="0F85506A">
      <w:pPr>
        <w:spacing w:line="13" w:lineRule="exact"/>
        <w:rPr>
          <w:rFonts w:ascii="Times New Roman" w:hAnsi="Times New Roman" w:eastAsia="Times New Roman"/>
        </w:rPr>
      </w:pPr>
    </w:p>
    <w:p w14:paraId="51A07497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Podaje się, jeżeli wypełniono pole 26.</w:t>
      </w:r>
    </w:p>
    <w:p w14:paraId="252A0946">
      <w:pPr>
        <w:spacing w:line="13" w:lineRule="exact"/>
        <w:rPr>
          <w:rFonts w:ascii="Times New Roman" w:hAnsi="Times New Roman" w:eastAsia="Times New Roman"/>
        </w:rPr>
      </w:pPr>
    </w:p>
    <w:p w14:paraId="60294ACE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Jeżeli kąpielisko nie jest zlokalizowane na cieku innym niż zbiornik zaporowy, przechodzi się do punktu II w części C.</w:t>
      </w:r>
    </w:p>
    <w:p w14:paraId="5D8428E7">
      <w:pPr>
        <w:spacing w:line="13" w:lineRule="exact"/>
        <w:rPr>
          <w:rFonts w:ascii="Times New Roman" w:hAnsi="Times New Roman" w:eastAsia="Times New Roman"/>
        </w:rPr>
      </w:pPr>
    </w:p>
    <w:p w14:paraId="013F509E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Dotyczy wód kąpieliska.</w:t>
      </w:r>
    </w:p>
    <w:p w14:paraId="137DB5B8">
      <w:pPr>
        <w:spacing w:line="13" w:lineRule="exact"/>
        <w:rPr>
          <w:rFonts w:ascii="Times New Roman" w:hAnsi="Times New Roman" w:eastAsia="Times New Roman"/>
        </w:rPr>
      </w:pPr>
    </w:p>
    <w:p w14:paraId="69D823A6">
      <w:pPr>
        <w:spacing w:line="255" w:lineRule="auto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Typy wód powierzchniowych, z podziałem na kategorie tych wód, są określone w przepisach wydanych na podstawie art. 53 ust. 4 ustawy z dnia 20 lipca 2017 r. – Prawo wodne (Dz. U. z 2018 r. poz. 2268, z późn. zm.).</w:t>
      </w:r>
    </w:p>
    <w:p w14:paraId="26670168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Dane pochodzące z Instytutu Meteorologii i Gospodarki Wodnej – Państwowego Instytutu Badawczego.</w:t>
      </w:r>
    </w:p>
    <w:p w14:paraId="5D51CFC2">
      <w:pPr>
        <w:spacing w:line="13" w:lineRule="exact"/>
        <w:rPr>
          <w:rFonts w:ascii="Times New Roman" w:hAnsi="Times New Roman" w:eastAsia="Times New Roman"/>
        </w:rPr>
      </w:pPr>
    </w:p>
    <w:p w14:paraId="6E5845CF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Jeżeli kąpielisko nie jest zlokalizowane na jeziorze lub innym zbiorniku wodnym, przechodzi się do punktu III w części C.</w:t>
      </w:r>
    </w:p>
    <w:p w14:paraId="2E429554">
      <w:pPr>
        <w:spacing w:line="13" w:lineRule="exact"/>
        <w:rPr>
          <w:rFonts w:ascii="Times New Roman" w:hAnsi="Times New Roman" w:eastAsia="Times New Roman"/>
        </w:rPr>
      </w:pPr>
    </w:p>
    <w:p w14:paraId="6A430CAA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Dno muliste, piaszczyste lub kamieniste.</w:t>
      </w:r>
    </w:p>
    <w:p w14:paraId="507BC56D">
      <w:pPr>
        <w:spacing w:line="13" w:lineRule="exact"/>
        <w:rPr>
          <w:rFonts w:ascii="Times New Roman" w:hAnsi="Times New Roman" w:eastAsia="Times New Roman"/>
        </w:rPr>
      </w:pPr>
    </w:p>
    <w:p w14:paraId="0A18F700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Jeżeli kąpielisko nie jest zlokalizowane na zbiorniku zaporowym, przechodzi się do punktu IV w części C.</w:t>
      </w:r>
    </w:p>
    <w:p w14:paraId="368B1C66">
      <w:pPr>
        <w:spacing w:line="13" w:lineRule="exact"/>
        <w:rPr>
          <w:rFonts w:ascii="Times New Roman" w:hAnsi="Times New Roman" w:eastAsia="Times New Roman"/>
        </w:rPr>
      </w:pPr>
    </w:p>
    <w:p w14:paraId="4A0E0816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Wypełnia się, jeżeli zaznaczono pole 22.</w:t>
      </w:r>
    </w:p>
    <w:p w14:paraId="6BBE3458">
      <w:pPr>
        <w:spacing w:line="13" w:lineRule="exact"/>
        <w:rPr>
          <w:rFonts w:ascii="Times New Roman" w:hAnsi="Times New Roman" w:eastAsia="Times New Roman"/>
        </w:rPr>
      </w:pPr>
    </w:p>
    <w:p w14:paraId="0E429380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Wypełnia się, jeżeli zaznaczono pole 23.</w:t>
      </w:r>
    </w:p>
    <w:p w14:paraId="397B3409">
      <w:pPr>
        <w:spacing w:line="13" w:lineRule="exact"/>
        <w:rPr>
          <w:rFonts w:ascii="Times New Roman" w:hAnsi="Times New Roman" w:eastAsia="Times New Roman"/>
        </w:rPr>
      </w:pPr>
    </w:p>
    <w:p w14:paraId="4F793910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Zaznacza się właściwe pole.</w:t>
      </w:r>
    </w:p>
    <w:p w14:paraId="57D77C7D">
      <w:pPr>
        <w:spacing w:line="13" w:lineRule="exact"/>
        <w:rPr>
          <w:rFonts w:ascii="Times New Roman" w:hAnsi="Times New Roman" w:eastAsia="Times New Roman"/>
        </w:rPr>
      </w:pPr>
    </w:p>
    <w:p w14:paraId="2F5CF477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Dane pochodzące od wojewódzkiego inspektora ochrony środowiska.</w:t>
      </w:r>
    </w:p>
    <w:p w14:paraId="516162D1">
      <w:pPr>
        <w:spacing w:line="13" w:lineRule="exact"/>
        <w:rPr>
          <w:rFonts w:ascii="Times New Roman" w:hAnsi="Times New Roman" w:eastAsia="Times New Roman"/>
        </w:rPr>
      </w:pPr>
    </w:p>
    <w:p w14:paraId="6E9971A4">
      <w:pPr>
        <w:spacing w:line="0" w:lineRule="atLeast"/>
        <w:rPr>
          <w:rFonts w:ascii="Times New Roman" w:hAnsi="Times New Roman" w:eastAsia="Times New Roman"/>
          <w:sz w:val="17"/>
        </w:rPr>
      </w:pPr>
      <w:r>
        <w:rPr>
          <w:rFonts w:ascii="Times New Roman" w:hAnsi="Times New Roman" w:eastAsia="Times New Roman"/>
          <w:sz w:val="17"/>
        </w:rPr>
        <w:t>Dane pochodzące od dyrektora zarządu zlewni Wód Polskich lub dyrektora regionalnego zarządu gospodarki wodnej Wód Polskich.</w:t>
      </w:r>
    </w:p>
    <w:p w14:paraId="33EDCE52">
      <w:pPr>
        <w:spacing w:line="25" w:lineRule="exact"/>
        <w:rPr>
          <w:rFonts w:ascii="Times New Roman" w:hAnsi="Times New Roman" w:eastAsia="Times New Roman"/>
        </w:rPr>
      </w:pPr>
    </w:p>
    <w:p w14:paraId="2004B601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Wypełnia się na podstawie pozwoleń wodnoprawnych.</w:t>
      </w:r>
    </w:p>
    <w:p w14:paraId="06357830">
      <w:pPr>
        <w:spacing w:line="13" w:lineRule="exact"/>
        <w:rPr>
          <w:rFonts w:ascii="Times New Roman" w:hAnsi="Times New Roman" w:eastAsia="Times New Roman"/>
        </w:rPr>
      </w:pPr>
    </w:p>
    <w:p w14:paraId="7CF84A24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Podaje się odległość zrzutu od kąpieliska, z dokładnością do 50 m.</w:t>
      </w:r>
    </w:p>
    <w:p w14:paraId="38BB81B2">
      <w:pPr>
        <w:spacing w:line="13" w:lineRule="exact"/>
        <w:rPr>
          <w:rFonts w:ascii="Times New Roman" w:hAnsi="Times New Roman" w:eastAsia="Times New Roman"/>
        </w:rPr>
      </w:pPr>
    </w:p>
    <w:p w14:paraId="5D0C839A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Dane pochodzące od dyrektora urzędu morskiego.</w:t>
      </w:r>
    </w:p>
    <w:p w14:paraId="4EFEC6F2">
      <w:pPr>
        <w:spacing w:line="13" w:lineRule="exact"/>
        <w:rPr>
          <w:rFonts w:ascii="Times New Roman" w:hAnsi="Times New Roman" w:eastAsia="Times New Roman"/>
        </w:rPr>
      </w:pPr>
    </w:p>
    <w:p w14:paraId="6E15A730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Opis zgodnie z klasami pokrycia terenu lub użytkowania ziemi wyróżnionymi w bazie CORINE Land Cover (CLC), na poziomie 3.</w:t>
      </w:r>
    </w:p>
    <w:p w14:paraId="66E47F36">
      <w:pPr>
        <w:spacing w:line="13" w:lineRule="exact"/>
        <w:rPr>
          <w:rFonts w:ascii="Times New Roman" w:hAnsi="Times New Roman" w:eastAsia="Times New Roman"/>
        </w:rPr>
      </w:pPr>
    </w:p>
    <w:p w14:paraId="709375FC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Wypełnia się, jeżeli zaznaczono pole 117.</w:t>
      </w:r>
    </w:p>
    <w:p w14:paraId="6D6C9AF1">
      <w:pPr>
        <w:spacing w:line="13" w:lineRule="exact"/>
        <w:rPr>
          <w:rFonts w:ascii="Times New Roman" w:hAnsi="Times New Roman" w:eastAsia="Times New Roman"/>
        </w:rPr>
      </w:pPr>
    </w:p>
    <w:p w14:paraId="701DB3C8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 rozumieniu ustawy z dnia 16 kwietnia 2004 r. o ochronie przyrody (Dz. U. z 2018 r. poz. 1614, z późn. zm.).</w:t>
      </w:r>
    </w:p>
    <w:p w14:paraId="5849AAD6">
      <w:pPr>
        <w:spacing w:line="13" w:lineRule="exact"/>
        <w:rPr>
          <w:rFonts w:ascii="Times New Roman" w:hAnsi="Times New Roman" w:eastAsia="Times New Roman"/>
        </w:rPr>
      </w:pPr>
    </w:p>
    <w:p w14:paraId="798B5DA9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Wypełnia się, jeżeli zaznaczono pole 122, podając w szczególności nazwę obszaru objętego formą ochrony przyrody (np.: nazwę</w:t>
      </w:r>
    </w:p>
    <w:p w14:paraId="7D46CC4F">
      <w:pPr>
        <w:spacing w:line="13" w:lineRule="exact"/>
        <w:rPr>
          <w:rFonts w:ascii="Times New Roman" w:hAnsi="Times New Roman" w:eastAsia="Times New Roman"/>
        </w:rPr>
      </w:pPr>
    </w:p>
    <w:p w14:paraId="388DFE8A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parku narodowego, nazwę obszaru Natura 2000).</w:t>
      </w:r>
    </w:p>
    <w:p w14:paraId="5F36E483">
      <w:pPr>
        <w:spacing w:line="13" w:lineRule="exact"/>
        <w:rPr>
          <w:rFonts w:ascii="Times New Roman" w:hAnsi="Times New Roman" w:eastAsia="Times New Roman"/>
        </w:rPr>
      </w:pPr>
    </w:p>
    <w:p w14:paraId="6C2F7A96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Wypełnia się, jeżeli zaznaczono pole 125.</w:t>
      </w:r>
    </w:p>
    <w:p w14:paraId="33F3E8D3">
      <w:pPr>
        <w:spacing w:line="13" w:lineRule="exact"/>
        <w:rPr>
          <w:rFonts w:ascii="Times New Roman" w:hAnsi="Times New Roman" w:eastAsia="Times New Roman"/>
        </w:rPr>
      </w:pPr>
    </w:p>
    <w:p w14:paraId="25F51A84">
      <w:pPr>
        <w:spacing w:line="255" w:lineRule="auto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Na podstawie najbardziej aktualnych danych z ostatnich 4 lat poprzedzających rok, w którym jest sporządzany profil wody w kąpie-lisku.</w:t>
      </w:r>
    </w:p>
    <w:p w14:paraId="557F84A8">
      <w:pPr>
        <w:spacing w:line="255" w:lineRule="auto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Wykaz substancji priorytetowych jest określony w przepisach wydanych na podstawie art. 114 ustawy z dnia 20 lipca 2017 r. – Pra-wo wodne.</w:t>
      </w:r>
    </w:p>
    <w:p w14:paraId="22F134A4">
      <w:pPr>
        <w:spacing w:line="0" w:lineRule="atLeast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Opis na podstawie obserwacji na miejscu.</w:t>
      </w:r>
    </w:p>
    <w:p w14:paraId="58B20586">
      <w:pPr>
        <w:spacing w:line="13" w:lineRule="exact"/>
        <w:rPr>
          <w:rFonts w:ascii="Times New Roman" w:hAnsi="Times New Roman" w:eastAsia="Times New Roman"/>
        </w:rPr>
      </w:pPr>
    </w:p>
    <w:p w14:paraId="5B123F3B">
      <w:pPr>
        <w:spacing w:line="255" w:lineRule="auto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 xml:space="preserve">Zaznacza się, jeżeli zaznaczono pole 132, a wyniki monitoringu będącego podstawą do klasyfikacji, o której mowa w polu 37, nie wskazały na przekroczenie przez wskaźniki charakteryzujące warunki biogenne oraz przez – w zależności od kategorii wód – fito-plankton lub chlorofil </w:t>
      </w:r>
      <w:r>
        <w:rPr>
          <w:rFonts w:ascii="Times New Roman" w:hAnsi="Times New Roman" w:eastAsia="Times New Roman"/>
          <w:i/>
          <w:sz w:val="18"/>
        </w:rPr>
        <w:t>a</w:t>
      </w:r>
      <w:r>
        <w:rPr>
          <w:rFonts w:ascii="Times New Roman" w:hAnsi="Times New Roman" w:eastAsia="Times New Roman"/>
          <w:sz w:val="18"/>
        </w:rPr>
        <w:t xml:space="preserve"> 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wyda-nych na podstawie art. 38a ust. 3 ustawy z dnia 18 lipca 2001 r. – Prawo wodne (Dz. U. z 2017 r. poz. 1121), w przypadku gdy kla-syfikacja, o której mowa w polu 37, została wykonana za 2018 r. lub lata wcześniejsze. Zaznacza się, jeżeli zaznaczono:</w:t>
      </w:r>
    </w:p>
    <w:p w14:paraId="28ECBA60">
      <w:pPr>
        <w:spacing w:line="1" w:lineRule="exact"/>
        <w:rPr>
          <w:rFonts w:ascii="Times New Roman" w:hAnsi="Times New Roman" w:eastAsia="Times New Roman"/>
        </w:rPr>
      </w:pPr>
    </w:p>
    <w:p w14:paraId="4139410A">
      <w:pPr>
        <w:numPr>
          <w:ilvl w:val="0"/>
          <w:numId w:val="3"/>
        </w:numPr>
        <w:tabs>
          <w:tab w:val="left" w:pos="340"/>
        </w:tabs>
        <w:spacing w:line="255" w:lineRule="auto"/>
        <w:ind w:left="340" w:hanging="339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 xml:space="preserve">pole 133, a wyniki monitoringu będącego podstawą do klasyfikacji, o której mowa w polu 37, nie wskazały na przekroczenie przez wskaźniki charakteryzujące warunki biogenne oraz przez – w zależności od kategorii wód – fitoplankton lub chlorofil </w:t>
      </w:r>
      <w:r>
        <w:rPr>
          <w:rFonts w:ascii="Times New Roman" w:hAnsi="Times New Roman" w:eastAsia="Times New Roman"/>
          <w:i/>
          <w:sz w:val="18"/>
        </w:rPr>
        <w:t>a</w:t>
      </w:r>
      <w:r>
        <w:rPr>
          <w:rFonts w:ascii="Times New Roman" w:hAnsi="Times New Roman" w:eastAsia="Times New Roman"/>
          <w:sz w:val="18"/>
        </w:rPr>
        <w:t xml:space="preserve"> wartości granicznych określonych dla I klasy stanu ekologicznego lub potencjału ekologicznego jednolitych części wód po-wierzchniowych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14:paraId="1C95F39E">
      <w:pPr>
        <w:numPr>
          <w:ilvl w:val="0"/>
          <w:numId w:val="3"/>
        </w:numPr>
        <w:tabs>
          <w:tab w:val="left" w:pos="340"/>
        </w:tabs>
        <w:spacing w:line="286" w:lineRule="auto"/>
        <w:ind w:left="340" w:hanging="339"/>
        <w:jc w:val="both"/>
        <w:rPr>
          <w:rFonts w:ascii="Times New Roman" w:hAnsi="Times New Roman" w:eastAsia="Times New Roman"/>
          <w:sz w:val="17"/>
        </w:rPr>
      </w:pPr>
      <w:r>
        <w:rPr>
          <w:rFonts w:ascii="Times New Roman" w:hAnsi="Times New Roman" w:eastAsia="Times New Roman"/>
          <w:sz w:val="17"/>
        </w:rPr>
        <w:t xml:space="preserve">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>
        <w:rPr>
          <w:rFonts w:ascii="Times New Roman" w:hAnsi="Times New Roman" w:eastAsia="Times New Roman"/>
          <w:i/>
          <w:sz w:val="17"/>
        </w:rPr>
        <w:t>a</w:t>
      </w:r>
      <w:r>
        <w:rPr>
          <w:rFonts w:ascii="Times New Roman" w:hAnsi="Times New Roman" w:eastAsia="Times New Roman"/>
          <w:sz w:val="17"/>
        </w:rPr>
        <w:t xml:space="preserve"> wartości granicznych określonych dla II klasy stanu ekologicznego lub potencjału ekologicznego jednolitych części wód po-wierzchniowych w przepisach wydanych na podstawie art. 53 ust. 4 ustawy z dnia 20 lipca 2017 r. – Prawo wodne, w przypadku</w:t>
      </w:r>
    </w:p>
    <w:p w14:paraId="5A2A2301">
      <w:pPr>
        <w:tabs>
          <w:tab w:val="left" w:pos="340"/>
        </w:tabs>
        <w:spacing w:line="286" w:lineRule="auto"/>
        <w:ind w:left="340" w:hanging="339"/>
        <w:jc w:val="both"/>
        <w:rPr>
          <w:rFonts w:ascii="Times New Roman" w:hAnsi="Times New Roman" w:eastAsia="Times New Roman"/>
          <w:sz w:val="17"/>
        </w:rPr>
        <w:sectPr>
          <w:type w:val="continuous"/>
          <w:pgSz w:w="11900" w:h="16838"/>
          <w:pgMar w:top="570" w:right="1026" w:bottom="499" w:left="1020" w:header="0" w:footer="0" w:gutter="0"/>
          <w:cols w:equalWidth="0" w:num="2">
            <w:col w:w="160" w:space="180"/>
            <w:col w:w="9520"/>
          </w:cols>
          <w:docGrid w:linePitch="360" w:charSpace="0"/>
        </w:sect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0"/>
        <w:gridCol w:w="4120"/>
        <w:gridCol w:w="2760"/>
      </w:tblGrid>
      <w:tr w14:paraId="0D2328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261" w:hRule="atLeast"/>
        </w:trPr>
        <w:tc>
          <w:tcPr>
            <w:tcW w:w="3000" w:type="dxa"/>
            <w:shd w:val="clear" w:color="auto" w:fill="auto"/>
            <w:noWrap w:val="0"/>
            <w:vAlign w:val="bottom"/>
          </w:tcPr>
          <w:p w14:paraId="56E01523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  <w:bookmarkStart w:id="8" w:name="page11"/>
            <w:bookmarkEnd w:id="8"/>
          </w:p>
        </w:tc>
        <w:tc>
          <w:tcPr>
            <w:tcW w:w="4120" w:type="dxa"/>
            <w:shd w:val="clear" w:color="auto" w:fill="auto"/>
            <w:noWrap w:val="0"/>
            <w:vAlign w:val="bottom"/>
          </w:tcPr>
          <w:p w14:paraId="7A7DCBBD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  <w:tc>
          <w:tcPr>
            <w:tcW w:w="2760" w:type="dxa"/>
            <w:shd w:val="clear" w:color="auto" w:fill="auto"/>
            <w:noWrap w:val="0"/>
            <w:vAlign w:val="bottom"/>
          </w:tcPr>
          <w:p w14:paraId="0207F6F1">
            <w:pPr>
              <w:spacing w:line="0" w:lineRule="atLeast"/>
              <w:rPr>
                <w:rFonts w:ascii="Times New Roman" w:hAnsi="Times New Roman" w:eastAsia="Times New Roman"/>
                <w:sz w:val="22"/>
              </w:rPr>
            </w:pPr>
          </w:p>
        </w:tc>
      </w:tr>
      <w:tr w14:paraId="6B8C5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trHeight w:val="359" w:hRule="atLeast"/>
        </w:trPr>
        <w:tc>
          <w:tcPr>
            <w:tcW w:w="3000" w:type="dxa"/>
            <w:shd w:val="clear" w:color="auto" w:fill="auto"/>
            <w:noWrap w:val="0"/>
            <w:vAlign w:val="bottom"/>
          </w:tcPr>
          <w:p w14:paraId="3985969C">
            <w:pPr>
              <w:spacing w:line="0" w:lineRule="atLeast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Dziennik Ustaw</w:t>
            </w:r>
          </w:p>
        </w:tc>
        <w:tc>
          <w:tcPr>
            <w:tcW w:w="4120" w:type="dxa"/>
            <w:shd w:val="clear" w:color="auto" w:fill="auto"/>
            <w:noWrap w:val="0"/>
            <w:vAlign w:val="bottom"/>
          </w:tcPr>
          <w:p w14:paraId="13DFA2BF">
            <w:pPr>
              <w:spacing w:line="0" w:lineRule="atLeast"/>
              <w:ind w:left="1700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–11–</w:t>
            </w:r>
          </w:p>
        </w:tc>
        <w:tc>
          <w:tcPr>
            <w:tcW w:w="2760" w:type="dxa"/>
            <w:shd w:val="clear" w:color="auto" w:fill="auto"/>
            <w:noWrap w:val="0"/>
            <w:vAlign w:val="bottom"/>
          </w:tcPr>
          <w:p w14:paraId="5E65B8E3">
            <w:pPr>
              <w:spacing w:line="0" w:lineRule="atLeast"/>
              <w:ind w:left="1940"/>
              <w:rPr>
                <w:rFonts w:ascii="Times New Roman" w:hAnsi="Times New Roman" w:eastAsia="Times New Roman"/>
                <w:w w:val="97"/>
              </w:rPr>
            </w:pPr>
            <w:r>
              <w:rPr>
                <w:rFonts w:ascii="Times New Roman" w:hAnsi="Times New Roman" w:eastAsia="Times New Roman"/>
                <w:w w:val="97"/>
              </w:rPr>
              <w:t>Poz. 2206</w:t>
            </w:r>
          </w:p>
        </w:tc>
      </w:tr>
    </w:tbl>
    <w:p w14:paraId="543143EA">
      <w:pPr>
        <w:spacing w:line="20" w:lineRule="exact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w w:val="97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6264275" cy="0"/>
                <wp:effectExtent l="0" t="5080" r="0" b="4445"/>
                <wp:wrapNone/>
                <wp:docPr id="3" name="Lini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ia 7" o:spid="_x0000_s1026" o:spt="20" style="position:absolute;left:0pt;margin-left:0pt;margin-top:0.2pt;height:0pt;width:493.25pt;z-index:-251655168;mso-width-relative:page;mso-height-relative:page;" o:userdrawn="t" filled="f" stroked="t" coordsize="21600,21600" o:gfxdata="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N4f2KzSAAAAAgEAAA8AAAAAAAAAAQAg&#10;AAAAIgAAAGRycy9kb3ducmV2LnhtbFBLAQIUABQAAAAIAIdO4kBG4M5s2wEAANoDAAAOAAAAAAAA&#10;AAEAIAAAACEBAABkcnMvZTJvRG9jLnhtbFBLBQYAAAAABgAGAFkBAABu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6D2D7534">
      <w:pPr>
        <w:spacing w:line="211" w:lineRule="exact"/>
        <w:rPr>
          <w:rFonts w:ascii="Times New Roman" w:hAnsi="Times New Roman" w:eastAsia="Times New Roman"/>
        </w:rPr>
      </w:pPr>
    </w:p>
    <w:p w14:paraId="1F7B5350">
      <w:pPr>
        <w:spacing w:line="255" w:lineRule="auto"/>
        <w:ind w:left="680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57E3D7E7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Zaznacza się, jeżeli zaznaczono:</w:t>
      </w:r>
    </w:p>
    <w:p w14:paraId="5DA5D724">
      <w:pPr>
        <w:numPr>
          <w:ilvl w:val="1"/>
          <w:numId w:val="4"/>
        </w:numPr>
        <w:tabs>
          <w:tab w:val="left" w:pos="680"/>
        </w:tabs>
        <w:spacing w:line="255" w:lineRule="auto"/>
        <w:ind w:left="680" w:hanging="339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 xml:space="preserve">pole 133, a wyniki monitoringu będącego podstawą do klasyfikacji, o której mowa w polu 37, wskazały na przekroczenie przez wskaźniki charakteryzujące warunki biogenne oraz przez – w zależności od kategorii wód – fitoplankton lub chlorofil </w:t>
      </w:r>
      <w:r>
        <w:rPr>
          <w:rFonts w:ascii="Times New Roman" w:hAnsi="Times New Roman" w:eastAsia="Times New Roman"/>
          <w:i/>
          <w:sz w:val="18"/>
        </w:rPr>
        <w:t>a</w:t>
      </w:r>
      <w:r>
        <w:rPr>
          <w:rFonts w:ascii="Times New Roman" w:hAnsi="Times New Roman" w:eastAsia="Times New Roman"/>
          <w:sz w:val="18"/>
        </w:rPr>
        <w:t xml:space="preserve"> wartości granicznych określonych dla II klasy stanu ekologicznego lub potencjału ekologicznego jednolitych części wód powierzchnio-wych w przepisach wydanych na podstawie art. 53 ust. 4 ustawy z dnia 20 lipca 2017 r. – Prawo wodne, w przypadku gdy kla-syfikacja,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14:paraId="0D6EEAE0">
      <w:pPr>
        <w:numPr>
          <w:ilvl w:val="1"/>
          <w:numId w:val="4"/>
        </w:numPr>
        <w:tabs>
          <w:tab w:val="left" w:pos="680"/>
        </w:tabs>
        <w:spacing w:line="0" w:lineRule="atLeast"/>
        <w:ind w:left="680" w:hanging="339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pole 134.</w:t>
      </w:r>
    </w:p>
    <w:p w14:paraId="09FA5FAF">
      <w:pPr>
        <w:spacing w:line="13" w:lineRule="exact"/>
        <w:rPr>
          <w:rFonts w:ascii="Times New Roman" w:hAnsi="Times New Roman" w:eastAsia="Times New Roman"/>
          <w:sz w:val="18"/>
        </w:rPr>
      </w:pPr>
    </w:p>
    <w:p w14:paraId="27992108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Zaznacza się, jeżeli zaznaczono pole 135.</w:t>
      </w:r>
    </w:p>
    <w:p w14:paraId="5727A3E2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Dotyczy tylko kąpielisk zlokalizowanych na wodach przejściowych i przybrzeżnych.</w:t>
      </w:r>
    </w:p>
    <w:p w14:paraId="750B338D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Podaje się, czy stwierdzono występowanie makroglonów, oraz ocenia się ich niekorzystny wpływ na jakość wody w kąpielisku.</w:t>
      </w:r>
    </w:p>
    <w:p w14:paraId="1706431B">
      <w:pPr>
        <w:numPr>
          <w:ilvl w:val="0"/>
          <w:numId w:val="4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Dotyczy tylko kąpielisk zlokalizowanych na wodach przejściowych i przybrzeżnych, jeziorach, zbiornikach zaporowych oraz cie-kach typów:</w:t>
      </w:r>
    </w:p>
    <w:p w14:paraId="3B2538DB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3EC4928E">
      <w:pPr>
        <w:numPr>
          <w:ilvl w:val="1"/>
          <w:numId w:val="4"/>
        </w:numPr>
        <w:tabs>
          <w:tab w:val="left" w:pos="680"/>
        </w:tabs>
        <w:spacing w:line="255" w:lineRule="auto"/>
        <w:ind w:left="680" w:hanging="339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19, 20, 24, 25 (o powierzchni zlewni ≥ 5000 km² w przypadku tych czterech typów) i 21 – według typologii obowiązującej do dnia wejścia w życie aktualizacji planów gospodarowania wodami na obszarach dorzeczy, o których mowa w art. 321 ustawy z dnia 20 lipca 2017 r. – Prawo wodne, lecz nie później niż do dnia 22 grudnia 2021 r.;</w:t>
      </w:r>
    </w:p>
    <w:p w14:paraId="46B8AF7B">
      <w:pPr>
        <w:numPr>
          <w:ilvl w:val="1"/>
          <w:numId w:val="4"/>
        </w:numPr>
        <w:tabs>
          <w:tab w:val="left" w:pos="680"/>
        </w:tabs>
        <w:spacing w:line="255" w:lineRule="auto"/>
        <w:ind w:left="680" w:hanging="339"/>
        <w:jc w:val="both"/>
        <w:rPr>
          <w:rFonts w:ascii="Times New Roman" w:hAnsi="Times New Roman" w:eastAsia="Times New Roman"/>
          <w:sz w:val="18"/>
        </w:rPr>
      </w:pPr>
      <w:r>
        <w:rPr>
          <w:rFonts w:ascii="Times New Roman" w:hAnsi="Times New Roman" w:eastAsia="Times New Roman"/>
          <w:sz w:val="18"/>
        </w:rPr>
        <w:t>RzN, Rz_org (o powierzchni zlewni ≥ 5000 km² w przypadku tych dwóch typów), RwN, R_poj i Rl_poj – według typologii obowiązującej od dnia wejścia w życie aktualizacji planów gospodarowania wodami na obszarach dorzeczy, o których mowa w art. 321 ustawy z dnia 20 lipca 2017 r. – Prawo wodne, lecz nie później niż od dnia 22 grudnia 2021 r.</w:t>
      </w:r>
    </w:p>
    <w:p w14:paraId="033E3A50">
      <w:pPr>
        <w:numPr>
          <w:ilvl w:val="0"/>
          <w:numId w:val="4"/>
        </w:numPr>
        <w:tabs>
          <w:tab w:val="left" w:pos="340"/>
        </w:tabs>
        <w:spacing w:line="259" w:lineRule="auto"/>
        <w:ind w:left="340" w:hanging="340"/>
        <w:jc w:val="both"/>
        <w:rPr>
          <w:rFonts w:ascii="Times New Roman" w:hAnsi="Times New Roman" w:eastAsia="Times New Roman"/>
          <w:sz w:val="22"/>
          <w:vertAlign w:val="superscript"/>
        </w:rPr>
      </w:pPr>
      <w:r>
        <w:rPr>
          <w:rFonts w:ascii="Times New Roman" w:hAnsi="Times New Roman" w:eastAsia="Times New Roman"/>
          <w:sz w:val="17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wa-runki biogenne oraz – w zależności od kategorii wód – fitoplankton lub chlorofil </w:t>
      </w:r>
      <w:r>
        <w:rPr>
          <w:rFonts w:ascii="Times New Roman" w:hAnsi="Times New Roman" w:eastAsia="Times New Roman"/>
          <w:i/>
          <w:sz w:val="17"/>
        </w:rPr>
        <w:t>a</w:t>
      </w:r>
      <w:r>
        <w:rPr>
          <w:rFonts w:ascii="Times New Roman" w:hAnsi="Times New Roman" w:eastAsia="Times New Roman"/>
          <w:sz w:val="17"/>
        </w:rPr>
        <w:t xml:space="preserve"> 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wyko-nana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19EF6516">
      <w:pPr>
        <w:spacing w:line="1" w:lineRule="exact"/>
        <w:rPr>
          <w:rFonts w:ascii="Times New Roman" w:hAnsi="Times New Roman" w:eastAsia="Times New Roman"/>
          <w:sz w:val="22"/>
          <w:vertAlign w:val="superscript"/>
        </w:rPr>
      </w:pPr>
    </w:p>
    <w:p w14:paraId="7598BAF0">
      <w:pPr>
        <w:numPr>
          <w:ilvl w:val="0"/>
          <w:numId w:val="4"/>
        </w:numPr>
        <w:tabs>
          <w:tab w:val="left" w:pos="340"/>
        </w:tabs>
        <w:spacing w:line="259" w:lineRule="auto"/>
        <w:ind w:left="340" w:hanging="340"/>
        <w:jc w:val="both"/>
        <w:rPr>
          <w:rFonts w:ascii="Times New Roman" w:hAnsi="Times New Roman" w:eastAsia="Times New Roman"/>
          <w:sz w:val="22"/>
          <w:vertAlign w:val="superscript"/>
        </w:rPr>
      </w:pPr>
      <w:r>
        <w:rPr>
          <w:rFonts w:ascii="Times New Roman" w:hAnsi="Times New Roman" w:eastAsia="Times New Roman"/>
          <w:sz w:val="17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wa-runki biogenne oraz – w zależności od kategorii wód – fitoplankton lub chlorofil </w:t>
      </w:r>
      <w:r>
        <w:rPr>
          <w:rFonts w:ascii="Times New Roman" w:hAnsi="Times New Roman" w:eastAsia="Times New Roman"/>
          <w:i/>
          <w:sz w:val="17"/>
        </w:rPr>
        <w:t>a</w:t>
      </w:r>
      <w:r>
        <w:rPr>
          <w:rFonts w:ascii="Times New Roman" w:hAnsi="Times New Roman" w:eastAsia="Times New Roman"/>
          <w:sz w:val="17"/>
        </w:rPr>
        <w:t xml:space="preserve"> wartości granicznych określonych dla II klasy stanu ekologicznego lub potencjału ekologicznego jednolitych części wód powierzchniowych w przepisach wydanych na podstawie art. 53 ust. 4 ustawy z dnia 20 lipca 2017 r. – Prawo wodne, w przypadku gdy klasyfikacja, o której mowa w polu 37, została wyko-nana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43517C27">
      <w:pPr>
        <w:spacing w:line="1" w:lineRule="exact"/>
        <w:rPr>
          <w:rFonts w:ascii="Times New Roman" w:hAnsi="Times New Roman" w:eastAsia="Times New Roman"/>
          <w:sz w:val="22"/>
          <w:vertAlign w:val="superscript"/>
        </w:rPr>
      </w:pPr>
    </w:p>
    <w:p w14:paraId="6558152F">
      <w:pPr>
        <w:numPr>
          <w:ilvl w:val="0"/>
          <w:numId w:val="4"/>
        </w:numPr>
        <w:tabs>
          <w:tab w:val="left" w:pos="340"/>
        </w:tabs>
        <w:spacing w:line="257" w:lineRule="auto"/>
        <w:ind w:left="340" w:hanging="340"/>
        <w:jc w:val="both"/>
        <w:rPr>
          <w:rFonts w:ascii="Times New Roman" w:hAnsi="Times New Roman" w:eastAsia="Times New Roman"/>
          <w:sz w:val="22"/>
          <w:vertAlign w:val="superscript"/>
        </w:rPr>
      </w:pPr>
      <w:r>
        <w:rPr>
          <w:rFonts w:ascii="Times New Roman" w:hAnsi="Times New Roman" w:eastAsia="Times New Roman"/>
          <w:sz w:val="17"/>
        </w:rPr>
        <w:t xml:space="preserve">Zaznacza się, jeżeli wyniki monitoringu będącego podstawą do klasyfikacji, o której mowa w polu 37, nie wskazały na przekroczenie przez – w zależności od kategorii wód – fitoplankton lub chlorofil </w:t>
      </w:r>
      <w:r>
        <w:rPr>
          <w:rFonts w:ascii="Times New Roman" w:hAnsi="Times New Roman" w:eastAsia="Times New Roman"/>
          <w:i/>
          <w:sz w:val="17"/>
        </w:rPr>
        <w:t>a</w:t>
      </w:r>
      <w:r>
        <w:rPr>
          <w:rFonts w:ascii="Times New Roman" w:hAnsi="Times New Roman" w:eastAsia="Times New Roman"/>
          <w:sz w:val="17"/>
        </w:rPr>
        <w:t xml:space="preserve"> wartości granicznych określonych dla III klasy stanu ekologicz-nego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przy-padku gdy klasyfikacja, o której mowa w polu 37, została wykonana za 2018 r. lub lata wcześniejsze.</w:t>
      </w:r>
    </w:p>
    <w:p w14:paraId="39DA0678">
      <w:pPr>
        <w:spacing w:line="2" w:lineRule="exact"/>
        <w:rPr>
          <w:rFonts w:ascii="Times New Roman" w:hAnsi="Times New Roman" w:eastAsia="Times New Roman"/>
          <w:sz w:val="22"/>
          <w:vertAlign w:val="superscript"/>
        </w:rPr>
      </w:pPr>
    </w:p>
    <w:p w14:paraId="19C8E1AF">
      <w:pPr>
        <w:numPr>
          <w:ilvl w:val="0"/>
          <w:numId w:val="4"/>
        </w:numPr>
        <w:tabs>
          <w:tab w:val="left" w:pos="340"/>
        </w:tabs>
        <w:spacing w:line="243" w:lineRule="auto"/>
        <w:ind w:left="340" w:hanging="340"/>
        <w:jc w:val="both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 xml:space="preserve">Zaznacza się, jeżeli wyniki monitoringu będącego podstawą do klasyfikacji, o której mowa w polu 37, wskazały na przekroczenie przez – w zależności od kategorii wód – fitoplankton lub chlorofil </w:t>
      </w:r>
      <w:r>
        <w:rPr>
          <w:rFonts w:ascii="Times New Roman" w:hAnsi="Times New Roman" w:eastAsia="Times New Roman"/>
          <w:i/>
          <w:sz w:val="18"/>
        </w:rPr>
        <w:t>a</w:t>
      </w:r>
      <w:r>
        <w:rPr>
          <w:rFonts w:ascii="Times New Roman" w:hAnsi="Times New Roman" w:eastAsia="Times New Roman"/>
          <w:sz w:val="18"/>
        </w:rPr>
        <w:t xml:space="preserve"> wartości granicznych określonych dla III klasy stanu ekologicz-nego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przy-padku gdy klasyfikacja, o której mowa w polu 37, została wykonana za 2018 r. lub lata wcześniejsze.</w:t>
      </w:r>
    </w:p>
    <w:p w14:paraId="057FD7C1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14984768">
      <w:pPr>
        <w:numPr>
          <w:ilvl w:val="0"/>
          <w:numId w:val="4"/>
        </w:numPr>
        <w:tabs>
          <w:tab w:val="left" w:pos="340"/>
        </w:tabs>
        <w:spacing w:line="239" w:lineRule="auto"/>
        <w:ind w:left="340" w:hanging="340"/>
        <w:jc w:val="both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 xml:space="preserve">Pojęcie „krótkotrwałe zanieczyszczenia” odnosi się tylko do skażeń mikrobiologicznych (enterokoki, </w:t>
      </w:r>
      <w:r>
        <w:rPr>
          <w:rFonts w:ascii="Times New Roman" w:hAnsi="Times New Roman" w:eastAsia="Times New Roman"/>
          <w:i/>
          <w:sz w:val="18"/>
        </w:rPr>
        <w:t>Escherichia coli</w:t>
      </w:r>
      <w:r>
        <w:rPr>
          <w:rFonts w:ascii="Times New Roman" w:hAnsi="Times New Roman" w:eastAsia="Times New Roman"/>
          <w:sz w:val="18"/>
        </w:rPr>
        <w:t>), których przyczyny można jednoznacznie ustalić i co do których nie przewiduje się, że będą miały niekorzystny wpływ na jakość wody w ką-pielisku przez okres dłuższy niż 72 godziny od stwierdzenia ich wystąpienia, oraz dla których są ustalone procedury prognozowania i działań w przypadku ich wystąpienia.</w:t>
      </w:r>
    </w:p>
    <w:p w14:paraId="42142A26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16BE73BF">
      <w:pPr>
        <w:numPr>
          <w:ilvl w:val="0"/>
          <w:numId w:val="4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Podaje się imię i nazwisko osoby, nazwę instytucji, adres, numer telefonu, numer faksu (jeżeli posiada) oraz adres poczty elektro-nicznej.</w:t>
      </w:r>
    </w:p>
    <w:p w14:paraId="27BD172C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226E77E6">
      <w:pPr>
        <w:numPr>
          <w:ilvl w:val="0"/>
          <w:numId w:val="4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W razie konieczności powiela się pola punktu I, tworząc w ten sposób kolejne punkty części H. Numery kolejnych punktów zapisuje się cyframi rzymskimi, poczynając od II, numery kolejnych pól – cyframi arabskimi, poczynając od 171.</w:t>
      </w:r>
    </w:p>
    <w:p w14:paraId="23583C39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28B53B2F">
      <w:pPr>
        <w:numPr>
          <w:ilvl w:val="0"/>
          <w:numId w:val="4"/>
        </w:numPr>
        <w:tabs>
          <w:tab w:val="left" w:pos="340"/>
        </w:tabs>
        <w:spacing w:line="22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Jeżeli akwen nie stanowi wyznaczonej jednolitej części wód powierzchniowych, pola 155 i 156 pozostawia się puste i przechodzi się do pola 157.</w:t>
      </w:r>
    </w:p>
    <w:p w14:paraId="51648986">
      <w:pPr>
        <w:spacing w:line="1" w:lineRule="exact"/>
        <w:rPr>
          <w:rFonts w:ascii="Times New Roman" w:hAnsi="Times New Roman" w:eastAsia="Times New Roman"/>
          <w:sz w:val="23"/>
          <w:vertAlign w:val="superscript"/>
        </w:rPr>
      </w:pPr>
    </w:p>
    <w:p w14:paraId="39DC7B1F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Wypełnia się tylko w przypadku cieków, jezior lub innych zbiorników wodnych oraz zbiorników zaporowych.</w:t>
      </w:r>
    </w:p>
    <w:p w14:paraId="252F42C0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Wypełnia się tylko w przypadku cieków i zbiorników zaporowych.</w:t>
      </w:r>
    </w:p>
    <w:p w14:paraId="2F2F14DB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Podaje się, jeżeli wypełniono pola 155 i 156.</w:t>
      </w:r>
    </w:p>
    <w:p w14:paraId="33917B07">
      <w:pPr>
        <w:numPr>
          <w:ilvl w:val="0"/>
          <w:numId w:val="4"/>
        </w:numPr>
        <w:tabs>
          <w:tab w:val="left" w:pos="340"/>
        </w:tabs>
        <w:spacing w:line="199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Wypełnia się tylko w przypadku cieków i jezior.</w:t>
      </w:r>
    </w:p>
    <w:p w14:paraId="78C0E5BC">
      <w:pPr>
        <w:numPr>
          <w:ilvl w:val="0"/>
          <w:numId w:val="4"/>
        </w:numPr>
        <w:tabs>
          <w:tab w:val="left" w:pos="340"/>
        </w:tabs>
        <w:spacing w:line="213" w:lineRule="auto"/>
        <w:ind w:left="340" w:hanging="340"/>
        <w:rPr>
          <w:rFonts w:ascii="Times New Roman" w:hAnsi="Times New Roman" w:eastAsia="Times New Roman"/>
          <w:sz w:val="23"/>
          <w:vertAlign w:val="superscript"/>
        </w:rPr>
      </w:pPr>
      <w:r>
        <w:rPr>
          <w:rFonts w:ascii="Times New Roman" w:hAnsi="Times New Roman" w:eastAsia="Times New Roman"/>
          <w:sz w:val="18"/>
        </w:rPr>
        <w:t>Wypełnia się tylko w przypadku cieków.</w:t>
      </w:r>
    </w:p>
    <w:sectPr>
      <w:pgSz w:w="11900" w:h="16838"/>
      <w:pgMar w:top="570" w:right="1026" w:bottom="756" w:left="1020" w:header="0" w:footer="0" w:gutter="0"/>
      <w:cols w:equalWidth="0" w:num="1">
        <w:col w:w="9860"/>
      </w:cols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E9454B">
    <w:pPr>
      <w:pStyle w:val="6"/>
    </w:pPr>
  </w:p>
  <w:p w14:paraId="34ABEB8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)"/>
      <w:lvlJc w:val="left"/>
    </w:lvl>
    <w:lvl w:ilvl="1" w:tentative="0">
      <w:start w:val="1"/>
      <w:numFmt w:val="bullet"/>
      <w:lvlText w:val="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1">
    <w:nsid w:val="0000000C"/>
    <w:multiLevelType w:val="multilevel"/>
    <w:tmpl w:val="0000000C"/>
    <w:lvl w:ilvl="0" w:tentative="0">
      <w:start w:val="4"/>
      <w:numFmt w:val="decimal"/>
      <w:lvlText w:val="%1)"/>
      <w:lvlJc w:val="left"/>
    </w:lvl>
    <w:lvl w:ilvl="1" w:tentative="0">
      <w:start w:val="1"/>
      <w:numFmt w:val="bullet"/>
      <w:lvlText w:val="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2">
    <w:nsid w:val="0000000D"/>
    <w:multiLevelType w:val="multilevel"/>
    <w:tmpl w:val="0000000D"/>
    <w:lvl w:ilvl="0" w:tentative="0">
      <w:start w:val="1"/>
      <w:numFmt w:val="decimal"/>
      <w:lvlText w:val="%1)"/>
      <w:lvlJc w:val="left"/>
    </w:lvl>
    <w:lvl w:ilvl="1" w:tentative="0">
      <w:start w:val="1"/>
      <w:numFmt w:val="bullet"/>
      <w:lvlText w:val="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3">
    <w:nsid w:val="0000000E"/>
    <w:multiLevelType w:val="multilevel"/>
    <w:tmpl w:val="0000000E"/>
    <w:lvl w:ilvl="0" w:tentative="0">
      <w:start w:val="40"/>
      <w:numFmt w:val="decimal"/>
      <w:lvlText w:val="%1)"/>
      <w:lvlJc w:val="left"/>
    </w:lvl>
    <w:lvl w:ilvl="1" w:tentative="0">
      <w:start w:val="1"/>
      <w:numFmt w:val="decimal"/>
      <w:lvlText w:val="%2)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36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5E8"/>
    <w:rsid w:val="0006002B"/>
    <w:rsid w:val="000C5E3A"/>
    <w:rsid w:val="001918BE"/>
    <w:rsid w:val="001A452C"/>
    <w:rsid w:val="00235C04"/>
    <w:rsid w:val="002C1804"/>
    <w:rsid w:val="00301758"/>
    <w:rsid w:val="003250F7"/>
    <w:rsid w:val="003A1765"/>
    <w:rsid w:val="003C4412"/>
    <w:rsid w:val="00525306"/>
    <w:rsid w:val="0053066C"/>
    <w:rsid w:val="006C0C92"/>
    <w:rsid w:val="00704676"/>
    <w:rsid w:val="00777B2B"/>
    <w:rsid w:val="007C2648"/>
    <w:rsid w:val="007F5B67"/>
    <w:rsid w:val="008102A6"/>
    <w:rsid w:val="008508AA"/>
    <w:rsid w:val="008B25E8"/>
    <w:rsid w:val="0093150F"/>
    <w:rsid w:val="009A2E3E"/>
    <w:rsid w:val="00C55434"/>
    <w:rsid w:val="00CC0592"/>
    <w:rsid w:val="00CC0D47"/>
    <w:rsid w:val="00D03D35"/>
    <w:rsid w:val="00D86C39"/>
    <w:rsid w:val="00E526CC"/>
    <w:rsid w:val="00EA01AE"/>
    <w:rsid w:val="00EE0559"/>
    <w:rsid w:val="00EF409A"/>
    <w:rsid w:val="00F03F28"/>
    <w:rsid w:val="00F35951"/>
    <w:rsid w:val="00FA5B4A"/>
    <w:rsid w:val="00FA769C"/>
    <w:rsid w:val="733703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lang w:val="pl-PL" w:eastAsia="pl-PL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Style w:val="3"/>
    </w:tblPr>
  </w:style>
  <w:style w:type="paragraph" w:styleId="4">
    <w:name w:val="Balloon Text"/>
    <w:basedOn w:val="1"/>
    <w:link w:val="8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10"/>
    <w:semiHidden/>
    <w:unhideWhenUsed/>
    <w:uiPriority w:val="99"/>
    <w:pPr>
      <w:tabs>
        <w:tab w:val="center" w:pos="4536"/>
        <w:tab w:val="right" w:pos="9072"/>
      </w:tabs>
    </w:pPr>
  </w:style>
  <w:style w:type="paragraph" w:styleId="6">
    <w:name w:val="header"/>
    <w:basedOn w:val="1"/>
    <w:link w:val="9"/>
    <w:semiHidden/>
    <w:unhideWhenUsed/>
    <w:uiPriority w:val="99"/>
    <w:pPr>
      <w:tabs>
        <w:tab w:val="center" w:pos="4536"/>
        <w:tab w:val="right" w:pos="9072"/>
      </w:tabs>
    </w:pPr>
  </w:style>
  <w:style w:type="character" w:styleId="7">
    <w:name w:val="Hyperlink"/>
    <w:basedOn w:val="2"/>
    <w:unhideWhenUsed/>
    <w:uiPriority w:val="99"/>
    <w:rPr>
      <w:color w:val="0000FF"/>
      <w:u w:val="single"/>
    </w:rPr>
  </w:style>
  <w:style w:type="character" w:customStyle="1" w:styleId="8">
    <w:name w:val="Tekst dymka Znak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9">
    <w:name w:val="Nagłówek Znak"/>
    <w:basedOn w:val="2"/>
    <w:link w:val="6"/>
    <w:semiHidden/>
    <w:uiPriority w:val="99"/>
  </w:style>
  <w:style w:type="character" w:customStyle="1" w:styleId="10">
    <w:name w:val="Stopka Znak"/>
    <w:basedOn w:val="2"/>
    <w:link w:val="5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3934</Words>
  <Characters>22264</Characters>
  <Lines>208</Lines>
  <Paragraphs>58</Paragraphs>
  <TotalTime>0</TotalTime>
  <ScaleCrop>false</ScaleCrop>
  <LinksUpToDate>false</LinksUpToDate>
  <CharactersWithSpaces>25470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2025-12-20T15:28:00Z</dcterms:created>
  <dc:creator>Dariusz Chojnacki</dc:creator>
  <cp:lastModifiedBy>WPS_1704797109</cp:lastModifiedBy>
  <cp:lastPrinted>2021-12-28T10:43:00Z</cp:lastPrinted>
  <dcterms:modified xsi:type="dcterms:W3CDTF">2026-06-30T06:43:56Z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1045-12.1.0.26880</vt:lpwstr>
  </property>
  <property fmtid="{D5CDD505-2E9C-101B-9397-08002B2CF9AE}" pid="3" name="ICV">
    <vt:lpwstr>3D99EB5B048A45DCBC1EC66F4C5BC58C_13</vt:lpwstr>
  </property>
</Properties>
</file>